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9ED" w:rsidRDefault="007C79ED">
      <w:pPr>
        <w:pStyle w:val="Tytu"/>
        <w:tabs>
          <w:tab w:val="left" w:pos="2860"/>
        </w:tabs>
        <w:rPr>
          <w:rFonts w:ascii="Times New Roman" w:hAnsi="Times New Roman" w:cs="Times New Roman"/>
          <w:sz w:val="36"/>
          <w:szCs w:val="36"/>
        </w:rPr>
      </w:pPr>
      <w:r>
        <w:rPr>
          <w:rFonts w:ascii="Times New Roman" w:hAnsi="Times New Roman" w:cs="Times New Roman"/>
          <w:sz w:val="36"/>
          <w:szCs w:val="36"/>
        </w:rPr>
        <w:t>Projekty z Programu Rozwoju Obszarów Wiejskich na lata 2007-2013</w:t>
      </w:r>
    </w:p>
    <w:tbl>
      <w:tblPr>
        <w:tblW w:w="158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8"/>
        <w:gridCol w:w="2090"/>
        <w:gridCol w:w="1599"/>
        <w:gridCol w:w="1903"/>
        <w:gridCol w:w="4606"/>
        <w:gridCol w:w="2310"/>
      </w:tblGrid>
      <w:tr w:rsidR="007C79ED" w:rsidRPr="002A6841">
        <w:tc>
          <w:tcPr>
            <w:tcW w:w="3298" w:type="dxa"/>
            <w:shd w:val="clear" w:color="auto" w:fill="003300"/>
            <w:vAlign w:val="center"/>
          </w:tcPr>
          <w:p w:rsidR="007C79ED" w:rsidRPr="002A6841" w:rsidRDefault="007C79ED">
            <w:pPr>
              <w:spacing w:after="0" w:line="240" w:lineRule="auto"/>
              <w:jc w:val="center"/>
              <w:rPr>
                <w:rFonts w:ascii="Times New Roman" w:hAnsi="Times New Roman" w:cs="Times New Roman"/>
                <w:b/>
                <w:bCs/>
                <w:color w:val="FFFF99"/>
                <w:sz w:val="28"/>
                <w:szCs w:val="28"/>
              </w:rPr>
            </w:pPr>
            <w:r w:rsidRPr="002A6841">
              <w:rPr>
                <w:rFonts w:ascii="Times New Roman" w:hAnsi="Times New Roman" w:cs="Times New Roman"/>
                <w:b/>
                <w:bCs/>
                <w:color w:val="FFFF99"/>
                <w:sz w:val="28"/>
                <w:szCs w:val="28"/>
              </w:rPr>
              <w:t>Tytuł projektu</w:t>
            </w:r>
          </w:p>
        </w:tc>
        <w:tc>
          <w:tcPr>
            <w:tcW w:w="2090" w:type="dxa"/>
            <w:shd w:val="clear" w:color="auto" w:fill="003300"/>
            <w:vAlign w:val="center"/>
          </w:tcPr>
          <w:p w:rsidR="007C79ED" w:rsidRPr="002A6841" w:rsidRDefault="007C79ED">
            <w:pPr>
              <w:spacing w:after="0" w:line="240" w:lineRule="auto"/>
              <w:jc w:val="center"/>
              <w:rPr>
                <w:rFonts w:ascii="Times New Roman" w:hAnsi="Times New Roman" w:cs="Times New Roman"/>
                <w:b/>
                <w:bCs/>
                <w:color w:val="FFFF99"/>
                <w:sz w:val="28"/>
                <w:szCs w:val="28"/>
              </w:rPr>
            </w:pPr>
            <w:r w:rsidRPr="002A6841">
              <w:rPr>
                <w:rFonts w:ascii="Times New Roman" w:hAnsi="Times New Roman" w:cs="Times New Roman"/>
                <w:b/>
                <w:bCs/>
                <w:color w:val="FFFF99"/>
                <w:sz w:val="28"/>
                <w:szCs w:val="28"/>
              </w:rPr>
              <w:t>Nr umowy</w:t>
            </w:r>
          </w:p>
        </w:tc>
        <w:tc>
          <w:tcPr>
            <w:tcW w:w="1599" w:type="dxa"/>
            <w:shd w:val="clear" w:color="auto" w:fill="003300"/>
            <w:vAlign w:val="center"/>
          </w:tcPr>
          <w:p w:rsidR="007C79ED" w:rsidRPr="002A6841" w:rsidRDefault="007C79ED">
            <w:pPr>
              <w:spacing w:after="0" w:line="240" w:lineRule="auto"/>
              <w:jc w:val="center"/>
              <w:rPr>
                <w:rFonts w:ascii="Times New Roman" w:hAnsi="Times New Roman" w:cs="Times New Roman"/>
                <w:b/>
                <w:bCs/>
                <w:color w:val="FFFF99"/>
                <w:sz w:val="28"/>
                <w:szCs w:val="28"/>
              </w:rPr>
            </w:pPr>
            <w:r w:rsidRPr="002A6841">
              <w:rPr>
                <w:rFonts w:ascii="Times New Roman" w:hAnsi="Times New Roman" w:cs="Times New Roman"/>
                <w:b/>
                <w:bCs/>
                <w:color w:val="FFFF99"/>
                <w:sz w:val="28"/>
                <w:szCs w:val="28"/>
              </w:rPr>
              <w:t>Okres realizacji</w:t>
            </w:r>
          </w:p>
        </w:tc>
        <w:tc>
          <w:tcPr>
            <w:tcW w:w="1903" w:type="dxa"/>
            <w:shd w:val="clear" w:color="auto" w:fill="003300"/>
            <w:vAlign w:val="center"/>
          </w:tcPr>
          <w:p w:rsidR="007C79ED" w:rsidRPr="002A6841" w:rsidRDefault="007C79ED">
            <w:pPr>
              <w:spacing w:after="0" w:line="240" w:lineRule="auto"/>
              <w:jc w:val="center"/>
              <w:rPr>
                <w:rFonts w:ascii="Times New Roman" w:hAnsi="Times New Roman" w:cs="Times New Roman"/>
                <w:b/>
                <w:bCs/>
                <w:color w:val="FFFF99"/>
                <w:sz w:val="28"/>
                <w:szCs w:val="28"/>
              </w:rPr>
            </w:pPr>
            <w:r w:rsidRPr="002A6841">
              <w:rPr>
                <w:rFonts w:ascii="Times New Roman" w:hAnsi="Times New Roman" w:cs="Times New Roman"/>
                <w:b/>
                <w:bCs/>
                <w:color w:val="FFFF99"/>
                <w:sz w:val="28"/>
                <w:szCs w:val="28"/>
              </w:rPr>
              <w:t>Koszt całkowity (Zł)</w:t>
            </w:r>
          </w:p>
        </w:tc>
        <w:tc>
          <w:tcPr>
            <w:tcW w:w="4606" w:type="dxa"/>
            <w:shd w:val="clear" w:color="auto" w:fill="003300"/>
            <w:vAlign w:val="center"/>
          </w:tcPr>
          <w:p w:rsidR="007C79ED" w:rsidRPr="002A6841" w:rsidRDefault="007C79ED">
            <w:pPr>
              <w:spacing w:after="0" w:line="240" w:lineRule="auto"/>
              <w:jc w:val="center"/>
              <w:rPr>
                <w:rFonts w:ascii="Times New Roman" w:hAnsi="Times New Roman" w:cs="Times New Roman"/>
                <w:b/>
                <w:bCs/>
                <w:color w:val="FFFF99"/>
                <w:sz w:val="28"/>
                <w:szCs w:val="28"/>
              </w:rPr>
            </w:pPr>
            <w:r w:rsidRPr="002A6841">
              <w:rPr>
                <w:rFonts w:ascii="Times New Roman" w:hAnsi="Times New Roman" w:cs="Times New Roman"/>
                <w:b/>
                <w:bCs/>
                <w:color w:val="FFFF99"/>
                <w:sz w:val="28"/>
                <w:szCs w:val="28"/>
              </w:rPr>
              <w:t>Inwestycje i Działania realizowane w ramach projektu</w:t>
            </w:r>
          </w:p>
        </w:tc>
        <w:tc>
          <w:tcPr>
            <w:tcW w:w="2310" w:type="dxa"/>
            <w:shd w:val="clear" w:color="auto" w:fill="003300"/>
            <w:vAlign w:val="center"/>
          </w:tcPr>
          <w:p w:rsidR="007C79ED" w:rsidRPr="002A6841" w:rsidRDefault="007C79ED">
            <w:pPr>
              <w:pStyle w:val="Nagwek3"/>
            </w:pPr>
            <w:r w:rsidRPr="002A6841">
              <w:t>Osoby odpowiedzialne</w:t>
            </w:r>
          </w:p>
        </w:tc>
      </w:tr>
      <w:tr w:rsidR="007C79ED" w:rsidRPr="002A6841">
        <w:tc>
          <w:tcPr>
            <w:tcW w:w="3298" w:type="dxa"/>
            <w:shd w:val="clear" w:color="auto" w:fill="FF99CC"/>
          </w:tcPr>
          <w:p w:rsidR="007C79ED" w:rsidRPr="002A6841" w:rsidRDefault="00E8269E">
            <w:pPr>
              <w:spacing w:after="0" w:line="240" w:lineRule="auto"/>
              <w:rPr>
                <w:rFonts w:ascii="Times New Roman" w:hAnsi="Times New Roman" w:cs="Times New Roman"/>
              </w:rPr>
            </w:pPr>
            <w:r w:rsidRPr="002A6841">
              <w:rPr>
                <w:rFonts w:ascii="Times New Roman" w:hAnsi="Times New Roman" w:cs="Times New Roman"/>
              </w:rPr>
              <w:t xml:space="preserve">Promocja kolarstwa i turystyki rowerowej na obszarze LGD „Żywiecki Raj” poprzez organizację maratonu rowerowego „Rajcza TOUR” </w:t>
            </w:r>
          </w:p>
        </w:tc>
        <w:tc>
          <w:tcPr>
            <w:tcW w:w="2090" w:type="dxa"/>
            <w:shd w:val="clear" w:color="auto" w:fill="FF99CC"/>
          </w:tcPr>
          <w:p w:rsidR="007C79ED" w:rsidRPr="002A6841" w:rsidRDefault="007C79ED">
            <w:pPr>
              <w:spacing w:after="0" w:line="240" w:lineRule="auto"/>
              <w:rPr>
                <w:rFonts w:ascii="Times New Roman" w:hAnsi="Times New Roman" w:cs="Times New Roman"/>
              </w:rPr>
            </w:pPr>
          </w:p>
          <w:p w:rsidR="007C79ED" w:rsidRPr="002A6841" w:rsidRDefault="007C79ED">
            <w:pPr>
              <w:spacing w:after="0" w:line="240" w:lineRule="auto"/>
              <w:rPr>
                <w:rFonts w:ascii="Times New Roman" w:hAnsi="Times New Roman" w:cs="Times New Roman"/>
              </w:rPr>
            </w:pPr>
            <w:r w:rsidRPr="002A6841">
              <w:rPr>
                <w:rFonts w:ascii="Times New Roman" w:hAnsi="Times New Roman" w:cs="Times New Roman"/>
              </w:rPr>
              <w:t>UM12-6930-UM1240641/11</w:t>
            </w:r>
          </w:p>
          <w:p w:rsidR="00AE3579" w:rsidRPr="002A6841" w:rsidRDefault="00AE3579">
            <w:pPr>
              <w:spacing w:after="0" w:line="240" w:lineRule="auto"/>
              <w:rPr>
                <w:rFonts w:ascii="Times New Roman" w:hAnsi="Times New Roman" w:cs="Times New Roman"/>
              </w:rPr>
            </w:pPr>
            <w:r w:rsidRPr="002A6841">
              <w:rPr>
                <w:rFonts w:ascii="Times New Roman" w:hAnsi="Times New Roman" w:cs="Times New Roman"/>
              </w:rPr>
              <w:t xml:space="preserve">(nierozliczony) </w:t>
            </w:r>
          </w:p>
        </w:tc>
        <w:tc>
          <w:tcPr>
            <w:tcW w:w="1599" w:type="dxa"/>
            <w:shd w:val="clear" w:color="auto" w:fill="FF99CC"/>
          </w:tcPr>
          <w:p w:rsidR="007C79ED" w:rsidRPr="002A6841" w:rsidRDefault="007C79ED">
            <w:pPr>
              <w:spacing w:after="0" w:line="240" w:lineRule="auto"/>
              <w:jc w:val="center"/>
              <w:rPr>
                <w:rFonts w:ascii="Times New Roman" w:hAnsi="Times New Roman" w:cs="Times New Roman"/>
              </w:rPr>
            </w:pPr>
          </w:p>
          <w:p w:rsidR="007C79ED" w:rsidRPr="002A6841" w:rsidRDefault="007C79ED">
            <w:pPr>
              <w:spacing w:after="0" w:line="240" w:lineRule="auto"/>
              <w:jc w:val="center"/>
              <w:rPr>
                <w:rFonts w:ascii="Times New Roman" w:hAnsi="Times New Roman" w:cs="Times New Roman"/>
              </w:rPr>
            </w:pPr>
          </w:p>
          <w:p w:rsidR="007C79ED" w:rsidRPr="002A6841" w:rsidRDefault="00AE3579">
            <w:pPr>
              <w:spacing w:after="0" w:line="240" w:lineRule="auto"/>
              <w:jc w:val="center"/>
              <w:rPr>
                <w:rFonts w:ascii="Times New Roman" w:hAnsi="Times New Roman" w:cs="Times New Roman"/>
              </w:rPr>
            </w:pPr>
            <w:r w:rsidRPr="002A6841">
              <w:rPr>
                <w:rFonts w:ascii="Times New Roman" w:hAnsi="Times New Roman" w:cs="Times New Roman"/>
              </w:rPr>
              <w:t xml:space="preserve">Do listopad 2012 </w:t>
            </w:r>
          </w:p>
          <w:p w:rsidR="007C79ED" w:rsidRPr="002A6841" w:rsidRDefault="007C79ED">
            <w:pPr>
              <w:spacing w:after="0" w:line="240" w:lineRule="auto"/>
              <w:jc w:val="center"/>
              <w:rPr>
                <w:rFonts w:ascii="Times New Roman" w:hAnsi="Times New Roman" w:cs="Times New Roman"/>
              </w:rPr>
            </w:pPr>
          </w:p>
        </w:tc>
        <w:tc>
          <w:tcPr>
            <w:tcW w:w="1903" w:type="dxa"/>
            <w:shd w:val="clear" w:color="auto" w:fill="FF99CC"/>
          </w:tcPr>
          <w:p w:rsidR="00E8269E" w:rsidRPr="002A6841" w:rsidRDefault="00E8269E">
            <w:pPr>
              <w:spacing w:after="0" w:line="240" w:lineRule="auto"/>
              <w:jc w:val="center"/>
              <w:rPr>
                <w:rFonts w:ascii="Times New Roman" w:hAnsi="Times New Roman" w:cs="Times New Roman"/>
              </w:rPr>
            </w:pPr>
          </w:p>
          <w:p w:rsidR="007C79ED" w:rsidRPr="002A6841" w:rsidRDefault="00E8269E">
            <w:pPr>
              <w:spacing w:after="0" w:line="240" w:lineRule="auto"/>
              <w:jc w:val="center"/>
              <w:rPr>
                <w:rFonts w:ascii="Times New Roman" w:hAnsi="Times New Roman" w:cs="Times New Roman"/>
              </w:rPr>
            </w:pPr>
            <w:r w:rsidRPr="002A6841">
              <w:rPr>
                <w:rFonts w:ascii="Times New Roman" w:hAnsi="Times New Roman" w:cs="Times New Roman"/>
              </w:rPr>
              <w:t>100 %  - 35 786,00</w:t>
            </w:r>
          </w:p>
          <w:p w:rsidR="00E8269E" w:rsidRPr="002A6841" w:rsidRDefault="00E8269E">
            <w:pPr>
              <w:spacing w:after="0" w:line="240" w:lineRule="auto"/>
              <w:jc w:val="center"/>
              <w:rPr>
                <w:rFonts w:ascii="Times New Roman" w:hAnsi="Times New Roman" w:cs="Times New Roman"/>
              </w:rPr>
            </w:pPr>
            <w:r w:rsidRPr="002A6841">
              <w:rPr>
                <w:rFonts w:ascii="Times New Roman" w:hAnsi="Times New Roman" w:cs="Times New Roman"/>
              </w:rPr>
              <w:t>(PROW)</w:t>
            </w:r>
            <w:r w:rsidR="00AE3579" w:rsidRPr="002A6841">
              <w:rPr>
                <w:rFonts w:ascii="Times New Roman" w:hAnsi="Times New Roman" w:cs="Times New Roman"/>
              </w:rPr>
              <w:t xml:space="preserve"> - 70% 22 695,40 -</w:t>
            </w:r>
          </w:p>
          <w:p w:rsidR="00AE3579" w:rsidRPr="002A6841" w:rsidRDefault="00AE3579">
            <w:pPr>
              <w:spacing w:after="0" w:line="240" w:lineRule="auto"/>
              <w:jc w:val="center"/>
              <w:rPr>
                <w:rFonts w:ascii="Times New Roman" w:hAnsi="Times New Roman" w:cs="Times New Roman"/>
              </w:rPr>
            </w:pPr>
            <w:r w:rsidRPr="002A6841">
              <w:rPr>
                <w:rFonts w:ascii="Times New Roman" w:hAnsi="Times New Roman" w:cs="Times New Roman"/>
              </w:rPr>
              <w:t>UG 30% -10. 735,80</w:t>
            </w:r>
          </w:p>
          <w:p w:rsidR="00AE3579" w:rsidRPr="002A6841" w:rsidRDefault="00AE3579">
            <w:pPr>
              <w:spacing w:after="0" w:line="240" w:lineRule="auto"/>
              <w:jc w:val="center"/>
              <w:rPr>
                <w:rFonts w:ascii="Times New Roman" w:hAnsi="Times New Roman" w:cs="Times New Roman"/>
              </w:rPr>
            </w:pPr>
          </w:p>
        </w:tc>
        <w:tc>
          <w:tcPr>
            <w:tcW w:w="4606" w:type="dxa"/>
            <w:shd w:val="clear" w:color="auto" w:fill="FF99CC"/>
          </w:tcPr>
          <w:p w:rsidR="007C79ED" w:rsidRPr="002A6841" w:rsidRDefault="00AE3579" w:rsidP="00AE3579">
            <w:pPr>
              <w:pStyle w:val="Akapitzlist"/>
              <w:numPr>
                <w:ilvl w:val="0"/>
                <w:numId w:val="6"/>
              </w:numPr>
              <w:spacing w:after="0" w:line="240" w:lineRule="auto"/>
              <w:ind w:hanging="1010"/>
              <w:rPr>
                <w:rFonts w:ascii="Times New Roman" w:hAnsi="Times New Roman" w:cs="Times New Roman"/>
              </w:rPr>
            </w:pPr>
            <w:r w:rsidRPr="002A6841">
              <w:rPr>
                <w:rFonts w:ascii="Times New Roman" w:hAnsi="Times New Roman" w:cs="Times New Roman"/>
              </w:rPr>
              <w:t>Organizacja maratonu rowerowego „Rajcza TOUR”</w:t>
            </w:r>
          </w:p>
        </w:tc>
        <w:tc>
          <w:tcPr>
            <w:tcW w:w="2310" w:type="dxa"/>
            <w:shd w:val="clear" w:color="auto" w:fill="FF99CC"/>
          </w:tcPr>
          <w:p w:rsidR="007C79ED" w:rsidRPr="002A6841" w:rsidRDefault="007C79ED">
            <w:pPr>
              <w:spacing w:after="0" w:line="240" w:lineRule="auto"/>
              <w:rPr>
                <w:rFonts w:ascii="Times New Roman" w:hAnsi="Times New Roman" w:cs="Times New Roman"/>
              </w:rPr>
            </w:pPr>
          </w:p>
          <w:p w:rsidR="00AE3579" w:rsidRPr="002A6841" w:rsidRDefault="00AE3579">
            <w:pPr>
              <w:spacing w:after="0" w:line="240" w:lineRule="auto"/>
              <w:rPr>
                <w:rFonts w:ascii="Times New Roman" w:hAnsi="Times New Roman" w:cs="Times New Roman"/>
                <w:u w:val="single"/>
              </w:rPr>
            </w:pPr>
            <w:r w:rsidRPr="002A6841">
              <w:rPr>
                <w:rFonts w:ascii="Times New Roman" w:hAnsi="Times New Roman" w:cs="Times New Roman"/>
                <w:u w:val="single"/>
              </w:rPr>
              <w:t>Autor Projektu:</w:t>
            </w:r>
          </w:p>
          <w:p w:rsidR="00AE3579" w:rsidRPr="002A6841" w:rsidRDefault="00AE3579">
            <w:pPr>
              <w:spacing w:after="0" w:line="240" w:lineRule="auto"/>
              <w:rPr>
                <w:rFonts w:ascii="Times New Roman" w:hAnsi="Times New Roman" w:cs="Times New Roman"/>
                <w:u w:val="single"/>
              </w:rPr>
            </w:pPr>
            <w:r w:rsidRPr="002A6841">
              <w:rPr>
                <w:rFonts w:ascii="Times New Roman" w:hAnsi="Times New Roman" w:cs="Times New Roman"/>
                <w:u w:val="single"/>
              </w:rPr>
              <w:t>Kierownik Projektu:</w:t>
            </w:r>
          </w:p>
          <w:p w:rsidR="00AE3579" w:rsidRPr="002A6841" w:rsidRDefault="00AE3579">
            <w:pPr>
              <w:spacing w:after="0" w:line="240" w:lineRule="auto"/>
              <w:rPr>
                <w:rFonts w:ascii="Times New Roman" w:hAnsi="Times New Roman" w:cs="Times New Roman"/>
              </w:rPr>
            </w:pPr>
            <w:r w:rsidRPr="002A6841">
              <w:rPr>
                <w:rFonts w:ascii="Times New Roman" w:hAnsi="Times New Roman" w:cs="Times New Roman"/>
              </w:rPr>
              <w:t xml:space="preserve">Wiesława </w:t>
            </w:r>
            <w:proofErr w:type="spellStart"/>
            <w:r w:rsidRPr="002A6841">
              <w:rPr>
                <w:rFonts w:ascii="Times New Roman" w:hAnsi="Times New Roman" w:cs="Times New Roman"/>
              </w:rPr>
              <w:t>Legierski</w:t>
            </w:r>
            <w:proofErr w:type="spellEnd"/>
            <w:r w:rsidRPr="002A6841">
              <w:rPr>
                <w:rFonts w:ascii="Times New Roman" w:hAnsi="Times New Roman" w:cs="Times New Roman"/>
              </w:rPr>
              <w:t xml:space="preserve"> </w:t>
            </w:r>
          </w:p>
        </w:tc>
      </w:tr>
      <w:tr w:rsidR="007C79ED" w:rsidRPr="002A6841">
        <w:tc>
          <w:tcPr>
            <w:tcW w:w="3298" w:type="dxa"/>
            <w:shd w:val="clear" w:color="auto" w:fill="FF99CC"/>
          </w:tcPr>
          <w:p w:rsidR="002A6841" w:rsidRPr="002A6841" w:rsidRDefault="00AD32B6">
            <w:pPr>
              <w:spacing w:after="0" w:line="240" w:lineRule="auto"/>
              <w:rPr>
                <w:rFonts w:ascii="Times New Roman" w:hAnsi="Times New Roman" w:cs="Times New Roman"/>
              </w:rPr>
            </w:pPr>
            <w:r>
              <w:rPr>
                <w:rFonts w:ascii="Times New Roman" w:hAnsi="Times New Roman" w:cs="Times New Roman"/>
              </w:rPr>
              <w:t>Remont połączony z modernizacją w budynku Gminnego Ośrodka Kultury w Rajczy</w:t>
            </w:r>
            <w:r w:rsidR="002A6841" w:rsidRPr="002A6841">
              <w:rPr>
                <w:rFonts w:ascii="Times New Roman" w:hAnsi="Times New Roman" w:cs="Times New Roman"/>
              </w:rPr>
              <w:t xml:space="preserve"> </w:t>
            </w:r>
          </w:p>
        </w:tc>
        <w:tc>
          <w:tcPr>
            <w:tcW w:w="2090" w:type="dxa"/>
            <w:shd w:val="clear" w:color="auto" w:fill="FF99CC"/>
          </w:tcPr>
          <w:p w:rsidR="007C79ED" w:rsidRPr="002A6841" w:rsidRDefault="007C79ED">
            <w:pPr>
              <w:spacing w:after="0" w:line="240" w:lineRule="auto"/>
              <w:rPr>
                <w:rFonts w:ascii="Times New Roman" w:hAnsi="Times New Roman" w:cs="Times New Roman"/>
              </w:rPr>
            </w:pPr>
          </w:p>
          <w:p w:rsidR="007C79ED" w:rsidRPr="002A6841" w:rsidRDefault="007C79ED">
            <w:pPr>
              <w:spacing w:after="0" w:line="240" w:lineRule="auto"/>
              <w:rPr>
                <w:rFonts w:ascii="Times New Roman" w:hAnsi="Times New Roman" w:cs="Times New Roman"/>
                <w:lang w:val="de-DE"/>
              </w:rPr>
            </w:pPr>
            <w:r w:rsidRPr="002A6841">
              <w:rPr>
                <w:rFonts w:ascii="Times New Roman" w:hAnsi="Times New Roman" w:cs="Times New Roman"/>
                <w:lang w:val="de-DE"/>
              </w:rPr>
              <w:t>UM12-6930-UM1240468/12</w:t>
            </w:r>
          </w:p>
          <w:p w:rsidR="007C79ED" w:rsidRPr="002A6841" w:rsidRDefault="007C79ED">
            <w:pPr>
              <w:spacing w:after="0" w:line="240" w:lineRule="auto"/>
              <w:rPr>
                <w:rFonts w:ascii="Times New Roman" w:hAnsi="Times New Roman" w:cs="Times New Roman"/>
                <w:lang w:val="de-DE"/>
              </w:rPr>
            </w:pPr>
          </w:p>
        </w:tc>
        <w:tc>
          <w:tcPr>
            <w:tcW w:w="1599" w:type="dxa"/>
            <w:shd w:val="clear" w:color="auto" w:fill="FF99CC"/>
          </w:tcPr>
          <w:p w:rsidR="007C79ED" w:rsidRDefault="007C79ED">
            <w:pPr>
              <w:spacing w:after="0" w:line="240" w:lineRule="auto"/>
              <w:jc w:val="center"/>
              <w:rPr>
                <w:rFonts w:ascii="Times New Roman" w:hAnsi="Times New Roman" w:cs="Times New Roman"/>
                <w:lang w:val="de-DE"/>
              </w:rPr>
            </w:pPr>
          </w:p>
          <w:p w:rsidR="00AD32B6" w:rsidRPr="002A6841" w:rsidRDefault="00AD32B6">
            <w:pPr>
              <w:spacing w:after="0" w:line="240" w:lineRule="auto"/>
              <w:jc w:val="center"/>
              <w:rPr>
                <w:rFonts w:ascii="Times New Roman" w:hAnsi="Times New Roman" w:cs="Times New Roman"/>
                <w:lang w:val="de-DE"/>
              </w:rPr>
            </w:pPr>
            <w:r>
              <w:rPr>
                <w:rFonts w:ascii="Times New Roman" w:hAnsi="Times New Roman" w:cs="Times New Roman"/>
                <w:lang w:val="de-DE"/>
              </w:rPr>
              <w:t xml:space="preserve">Do </w:t>
            </w:r>
            <w:r w:rsidRPr="00AD32B6">
              <w:rPr>
                <w:rFonts w:ascii="Times New Roman" w:hAnsi="Times New Roman" w:cs="Times New Roman"/>
              </w:rPr>
              <w:t>marzec</w:t>
            </w:r>
            <w:r>
              <w:rPr>
                <w:rFonts w:ascii="Times New Roman" w:hAnsi="Times New Roman" w:cs="Times New Roman"/>
                <w:lang w:val="de-DE"/>
              </w:rPr>
              <w:t xml:space="preserve"> 2013 </w:t>
            </w:r>
          </w:p>
        </w:tc>
        <w:tc>
          <w:tcPr>
            <w:tcW w:w="1903" w:type="dxa"/>
            <w:shd w:val="clear" w:color="auto" w:fill="FF99CC"/>
          </w:tcPr>
          <w:p w:rsidR="00AD32B6" w:rsidRPr="002A6841" w:rsidRDefault="00AD32B6" w:rsidP="00AD32B6">
            <w:pPr>
              <w:spacing w:after="0" w:line="240" w:lineRule="auto"/>
              <w:jc w:val="center"/>
              <w:rPr>
                <w:rFonts w:ascii="Times New Roman" w:hAnsi="Times New Roman" w:cs="Times New Roman"/>
              </w:rPr>
            </w:pPr>
            <w:r w:rsidRPr="002A6841">
              <w:rPr>
                <w:rFonts w:ascii="Times New Roman" w:hAnsi="Times New Roman" w:cs="Times New Roman"/>
              </w:rPr>
              <w:t xml:space="preserve">100 %  - </w:t>
            </w:r>
            <w:r>
              <w:rPr>
                <w:rFonts w:ascii="Times New Roman" w:hAnsi="Times New Roman" w:cs="Times New Roman"/>
              </w:rPr>
              <w:t>44. 061,06</w:t>
            </w:r>
          </w:p>
          <w:p w:rsidR="00AD32B6" w:rsidRPr="002A6841" w:rsidRDefault="00AD32B6" w:rsidP="00AD32B6">
            <w:pPr>
              <w:spacing w:after="0" w:line="240" w:lineRule="auto"/>
              <w:jc w:val="center"/>
              <w:rPr>
                <w:rFonts w:ascii="Times New Roman" w:hAnsi="Times New Roman" w:cs="Times New Roman"/>
              </w:rPr>
            </w:pPr>
            <w:r w:rsidRPr="002A6841">
              <w:rPr>
                <w:rFonts w:ascii="Times New Roman" w:hAnsi="Times New Roman" w:cs="Times New Roman"/>
              </w:rPr>
              <w:t>(PROW)</w:t>
            </w:r>
            <w:r>
              <w:rPr>
                <w:rFonts w:ascii="Times New Roman" w:hAnsi="Times New Roman" w:cs="Times New Roman"/>
              </w:rPr>
              <w:t xml:space="preserve"> – 58,02 % </w:t>
            </w:r>
            <w:r w:rsidRPr="002A6841">
              <w:rPr>
                <w:rFonts w:ascii="Times New Roman" w:hAnsi="Times New Roman" w:cs="Times New Roman"/>
              </w:rPr>
              <w:t xml:space="preserve"> -</w:t>
            </w:r>
            <w:r>
              <w:rPr>
                <w:rFonts w:ascii="Times New Roman" w:hAnsi="Times New Roman" w:cs="Times New Roman"/>
              </w:rPr>
              <w:t xml:space="preserve"> 25.000,00</w:t>
            </w:r>
          </w:p>
          <w:p w:rsidR="00AD32B6" w:rsidRPr="002A6841" w:rsidRDefault="00AD32B6" w:rsidP="00AD32B6">
            <w:pPr>
              <w:spacing w:after="0" w:line="240" w:lineRule="auto"/>
              <w:jc w:val="center"/>
              <w:rPr>
                <w:rFonts w:ascii="Times New Roman" w:hAnsi="Times New Roman" w:cs="Times New Roman"/>
              </w:rPr>
            </w:pPr>
            <w:r>
              <w:rPr>
                <w:rFonts w:ascii="Times New Roman" w:hAnsi="Times New Roman" w:cs="Times New Roman"/>
              </w:rPr>
              <w:t xml:space="preserve">UG 41,98 </w:t>
            </w:r>
            <w:r w:rsidRPr="002A6841">
              <w:rPr>
                <w:rFonts w:ascii="Times New Roman" w:hAnsi="Times New Roman" w:cs="Times New Roman"/>
              </w:rPr>
              <w:t>% -</w:t>
            </w:r>
            <w:r>
              <w:rPr>
                <w:rFonts w:ascii="Times New Roman" w:hAnsi="Times New Roman" w:cs="Times New Roman"/>
              </w:rPr>
              <w:t xml:space="preserve"> </w:t>
            </w:r>
            <w:r w:rsidRPr="00AD32B6">
              <w:rPr>
                <w:rFonts w:ascii="Times New Roman" w:hAnsi="Times New Roman" w:cs="Times New Roman"/>
              </w:rPr>
              <w:t>19061,06</w:t>
            </w:r>
          </w:p>
          <w:p w:rsidR="007C79ED" w:rsidRPr="002A6841" w:rsidRDefault="007C79ED">
            <w:pPr>
              <w:spacing w:after="0" w:line="240" w:lineRule="auto"/>
              <w:jc w:val="center"/>
              <w:rPr>
                <w:rFonts w:ascii="Times New Roman" w:hAnsi="Times New Roman" w:cs="Times New Roman"/>
                <w:lang w:val="de-DE"/>
              </w:rPr>
            </w:pPr>
          </w:p>
        </w:tc>
        <w:tc>
          <w:tcPr>
            <w:tcW w:w="4606" w:type="dxa"/>
            <w:shd w:val="clear" w:color="auto" w:fill="FF99CC"/>
          </w:tcPr>
          <w:p w:rsidR="007C79ED" w:rsidRPr="00AD32B6" w:rsidRDefault="00AD32B6" w:rsidP="00AD32B6">
            <w:pPr>
              <w:pStyle w:val="Akapitzlist"/>
              <w:numPr>
                <w:ilvl w:val="0"/>
                <w:numId w:val="6"/>
              </w:numPr>
              <w:spacing w:after="0" w:line="240" w:lineRule="auto"/>
              <w:ind w:left="1281" w:hanging="851"/>
              <w:rPr>
                <w:rFonts w:ascii="Times New Roman" w:hAnsi="Times New Roman" w:cs="Times New Roman"/>
              </w:rPr>
            </w:pPr>
            <w:r w:rsidRPr="00AD32B6">
              <w:rPr>
                <w:rFonts w:ascii="Times New Roman" w:hAnsi="Times New Roman" w:cs="Times New Roman"/>
              </w:rPr>
              <w:t xml:space="preserve">Modernizacja budynku GOK w Rajczy </w:t>
            </w:r>
          </w:p>
        </w:tc>
        <w:tc>
          <w:tcPr>
            <w:tcW w:w="2310" w:type="dxa"/>
            <w:shd w:val="clear" w:color="auto" w:fill="FF99CC"/>
          </w:tcPr>
          <w:p w:rsidR="00AD32B6" w:rsidRPr="002A6841" w:rsidRDefault="00AD32B6" w:rsidP="00AD32B6">
            <w:pPr>
              <w:spacing w:after="0" w:line="240" w:lineRule="auto"/>
              <w:rPr>
                <w:rFonts w:ascii="Times New Roman" w:hAnsi="Times New Roman" w:cs="Times New Roman"/>
                <w:u w:val="single"/>
              </w:rPr>
            </w:pPr>
            <w:r w:rsidRPr="002A6841">
              <w:rPr>
                <w:rFonts w:ascii="Times New Roman" w:hAnsi="Times New Roman" w:cs="Times New Roman"/>
                <w:u w:val="single"/>
              </w:rPr>
              <w:t>Autor Projektu:</w:t>
            </w:r>
          </w:p>
          <w:p w:rsidR="00AD32B6" w:rsidRPr="002A6841" w:rsidRDefault="00AD32B6" w:rsidP="00AD32B6">
            <w:pPr>
              <w:spacing w:after="0" w:line="240" w:lineRule="auto"/>
              <w:rPr>
                <w:rFonts w:ascii="Times New Roman" w:hAnsi="Times New Roman" w:cs="Times New Roman"/>
                <w:u w:val="single"/>
              </w:rPr>
            </w:pPr>
            <w:r w:rsidRPr="002A6841">
              <w:rPr>
                <w:rFonts w:ascii="Times New Roman" w:hAnsi="Times New Roman" w:cs="Times New Roman"/>
                <w:u w:val="single"/>
              </w:rPr>
              <w:t>Kierownik Projektu:</w:t>
            </w:r>
          </w:p>
          <w:p w:rsidR="007C79ED" w:rsidRPr="002A6841" w:rsidRDefault="00AD32B6" w:rsidP="00AD32B6">
            <w:pPr>
              <w:spacing w:after="0" w:line="240" w:lineRule="auto"/>
              <w:rPr>
                <w:rFonts w:ascii="Times New Roman" w:hAnsi="Times New Roman" w:cs="Times New Roman"/>
                <w:lang w:val="de-DE"/>
              </w:rPr>
            </w:pPr>
            <w:r>
              <w:rPr>
                <w:rFonts w:ascii="Times New Roman" w:hAnsi="Times New Roman" w:cs="Times New Roman"/>
              </w:rPr>
              <w:t xml:space="preserve">Jan Ślęzak </w:t>
            </w:r>
          </w:p>
        </w:tc>
      </w:tr>
      <w:tr w:rsidR="007C79ED" w:rsidRPr="002A6841">
        <w:tc>
          <w:tcPr>
            <w:tcW w:w="3298" w:type="dxa"/>
            <w:shd w:val="clear" w:color="auto" w:fill="CCFFCC"/>
          </w:tcPr>
          <w:p w:rsidR="007C79ED" w:rsidRPr="002A6841" w:rsidRDefault="007C79ED">
            <w:pPr>
              <w:spacing w:after="0" w:line="240" w:lineRule="auto"/>
              <w:rPr>
                <w:rFonts w:ascii="Times New Roman" w:hAnsi="Times New Roman" w:cs="Times New Roman"/>
                <w:lang w:val="de-DE"/>
              </w:rPr>
            </w:pPr>
          </w:p>
          <w:p w:rsidR="007C79ED" w:rsidRPr="002A6841" w:rsidRDefault="007C79ED">
            <w:pPr>
              <w:spacing w:after="0" w:line="240" w:lineRule="auto"/>
              <w:rPr>
                <w:rFonts w:ascii="Times New Roman" w:hAnsi="Times New Roman" w:cs="Times New Roman"/>
              </w:rPr>
            </w:pPr>
            <w:r w:rsidRPr="002A6841">
              <w:rPr>
                <w:rFonts w:ascii="Times New Roman" w:hAnsi="Times New Roman" w:cs="Times New Roman"/>
              </w:rPr>
              <w:t>„Poprawa jakości życia na obszarach wiejskich oraz wpływ na wzrost atrakcyjności wiejskiej, dzięki stworzeniu dla społeczności lokalnej oraz turystów  profesjonalnego miejsca do uprawiania sportu na świeżym powietrzu, poprzez modernizację parku polegającą na zamontowaniu sprzętu siłowni zewnętrznej”</w:t>
            </w:r>
          </w:p>
          <w:p w:rsidR="007C79ED" w:rsidRPr="002A6841" w:rsidRDefault="007C79ED">
            <w:pPr>
              <w:spacing w:after="0" w:line="240" w:lineRule="auto"/>
              <w:rPr>
                <w:rFonts w:ascii="Times New Roman" w:hAnsi="Times New Roman" w:cs="Times New Roman"/>
              </w:rPr>
            </w:pPr>
          </w:p>
        </w:tc>
        <w:tc>
          <w:tcPr>
            <w:tcW w:w="2090" w:type="dxa"/>
            <w:shd w:val="clear" w:color="auto" w:fill="CCFFCC"/>
          </w:tcPr>
          <w:p w:rsidR="007C79ED" w:rsidRPr="002A6841" w:rsidRDefault="007C79ED">
            <w:pPr>
              <w:spacing w:after="0" w:line="240" w:lineRule="auto"/>
              <w:rPr>
                <w:rFonts w:ascii="Times New Roman" w:hAnsi="Times New Roman" w:cs="Times New Roman"/>
              </w:rPr>
            </w:pPr>
          </w:p>
          <w:p w:rsidR="007C79ED" w:rsidRPr="002A6841" w:rsidRDefault="007C79ED">
            <w:pPr>
              <w:spacing w:after="0" w:line="240" w:lineRule="auto"/>
              <w:rPr>
                <w:rFonts w:ascii="Times New Roman" w:hAnsi="Times New Roman" w:cs="Times New Roman"/>
              </w:rPr>
            </w:pPr>
          </w:p>
        </w:tc>
        <w:tc>
          <w:tcPr>
            <w:tcW w:w="1599" w:type="dxa"/>
            <w:shd w:val="clear" w:color="auto" w:fill="CCFFCC"/>
          </w:tcPr>
          <w:p w:rsidR="007C79ED" w:rsidRPr="002A6841" w:rsidRDefault="007C79ED">
            <w:pPr>
              <w:spacing w:after="0" w:line="240" w:lineRule="auto"/>
              <w:jc w:val="center"/>
              <w:rPr>
                <w:rFonts w:ascii="Times New Roman" w:hAnsi="Times New Roman" w:cs="Times New Roman"/>
              </w:rPr>
            </w:pPr>
          </w:p>
          <w:p w:rsidR="007C79ED" w:rsidRPr="002A6841" w:rsidRDefault="00E8269E">
            <w:pPr>
              <w:spacing w:after="0" w:line="240" w:lineRule="auto"/>
              <w:jc w:val="center"/>
              <w:rPr>
                <w:rFonts w:ascii="Times New Roman" w:hAnsi="Times New Roman" w:cs="Times New Roman"/>
              </w:rPr>
            </w:pPr>
            <w:r w:rsidRPr="002A6841">
              <w:rPr>
                <w:rFonts w:ascii="Times New Roman" w:hAnsi="Times New Roman" w:cs="Times New Roman"/>
              </w:rPr>
              <w:t xml:space="preserve">Do </w:t>
            </w:r>
            <w:r w:rsidR="007C79ED" w:rsidRPr="002A6841">
              <w:rPr>
                <w:rFonts w:ascii="Times New Roman" w:hAnsi="Times New Roman" w:cs="Times New Roman"/>
              </w:rPr>
              <w:t>czerwiec 2013</w:t>
            </w:r>
          </w:p>
        </w:tc>
        <w:tc>
          <w:tcPr>
            <w:tcW w:w="1903" w:type="dxa"/>
            <w:shd w:val="clear" w:color="auto" w:fill="CCFFCC"/>
          </w:tcPr>
          <w:p w:rsidR="007C79ED" w:rsidRPr="002A6841" w:rsidRDefault="007C79ED">
            <w:pPr>
              <w:spacing w:after="0" w:line="240" w:lineRule="auto"/>
              <w:jc w:val="center"/>
              <w:rPr>
                <w:rFonts w:ascii="Times New Roman" w:hAnsi="Times New Roman" w:cs="Times New Roman"/>
              </w:rPr>
            </w:pPr>
          </w:p>
          <w:p w:rsidR="007C79ED" w:rsidRPr="002A6841" w:rsidRDefault="007C79ED">
            <w:pPr>
              <w:spacing w:after="0" w:line="240" w:lineRule="auto"/>
              <w:jc w:val="center"/>
              <w:rPr>
                <w:rFonts w:ascii="Times New Roman" w:hAnsi="Times New Roman" w:cs="Times New Roman"/>
              </w:rPr>
            </w:pPr>
            <w:r w:rsidRPr="002A6841">
              <w:rPr>
                <w:rFonts w:ascii="Times New Roman" w:hAnsi="Times New Roman" w:cs="Times New Roman"/>
              </w:rPr>
              <w:t>100% - 32.865,00</w:t>
            </w:r>
          </w:p>
          <w:p w:rsidR="007C79ED" w:rsidRPr="002A6841" w:rsidRDefault="007C79ED">
            <w:pPr>
              <w:spacing w:after="0" w:line="240" w:lineRule="auto"/>
              <w:jc w:val="center"/>
              <w:rPr>
                <w:rFonts w:ascii="Times New Roman" w:hAnsi="Times New Roman" w:cs="Times New Roman"/>
              </w:rPr>
            </w:pPr>
          </w:p>
          <w:p w:rsidR="007C79ED" w:rsidRPr="002A6841" w:rsidRDefault="00E8269E">
            <w:pPr>
              <w:spacing w:after="0" w:line="240" w:lineRule="auto"/>
              <w:jc w:val="center"/>
              <w:rPr>
                <w:rFonts w:ascii="Times New Roman" w:hAnsi="Times New Roman" w:cs="Times New Roman"/>
              </w:rPr>
            </w:pPr>
            <w:r w:rsidRPr="002A6841">
              <w:rPr>
                <w:rFonts w:ascii="Times New Roman" w:hAnsi="Times New Roman" w:cs="Times New Roman"/>
              </w:rPr>
              <w:t xml:space="preserve">(PROW) </w:t>
            </w:r>
            <w:r w:rsidR="007C79ED" w:rsidRPr="002A6841">
              <w:rPr>
                <w:rFonts w:ascii="Times New Roman" w:hAnsi="Times New Roman" w:cs="Times New Roman"/>
              </w:rPr>
              <w:t>80% - 21.376,00</w:t>
            </w:r>
          </w:p>
          <w:p w:rsidR="007C79ED" w:rsidRPr="002A6841" w:rsidRDefault="007C79ED">
            <w:pPr>
              <w:spacing w:after="0" w:line="240" w:lineRule="auto"/>
              <w:jc w:val="center"/>
              <w:rPr>
                <w:rFonts w:ascii="Times New Roman" w:hAnsi="Times New Roman" w:cs="Times New Roman"/>
              </w:rPr>
            </w:pPr>
            <w:r w:rsidRPr="002A6841">
              <w:rPr>
                <w:rFonts w:ascii="Times New Roman" w:hAnsi="Times New Roman" w:cs="Times New Roman"/>
              </w:rPr>
              <w:t xml:space="preserve"> </w:t>
            </w:r>
            <w:r w:rsidR="00E8269E" w:rsidRPr="002A6841">
              <w:rPr>
                <w:rFonts w:ascii="Times New Roman" w:hAnsi="Times New Roman" w:cs="Times New Roman"/>
              </w:rPr>
              <w:t xml:space="preserve">(UG) </w:t>
            </w:r>
            <w:r w:rsidRPr="002A6841">
              <w:rPr>
                <w:rFonts w:ascii="Times New Roman" w:hAnsi="Times New Roman" w:cs="Times New Roman"/>
              </w:rPr>
              <w:t>20% - 11.489,60</w:t>
            </w:r>
          </w:p>
          <w:p w:rsidR="007C79ED" w:rsidRPr="002A6841" w:rsidRDefault="007C79ED">
            <w:pPr>
              <w:spacing w:after="0" w:line="240" w:lineRule="auto"/>
              <w:jc w:val="center"/>
              <w:rPr>
                <w:rFonts w:ascii="Times New Roman" w:hAnsi="Times New Roman" w:cs="Times New Roman"/>
              </w:rPr>
            </w:pPr>
          </w:p>
        </w:tc>
        <w:tc>
          <w:tcPr>
            <w:tcW w:w="4606" w:type="dxa"/>
            <w:shd w:val="clear" w:color="auto" w:fill="CCFFCC"/>
          </w:tcPr>
          <w:p w:rsidR="007C79ED" w:rsidRPr="002A6841" w:rsidRDefault="007C79ED">
            <w:pPr>
              <w:spacing w:after="0" w:line="240" w:lineRule="auto"/>
              <w:jc w:val="center"/>
              <w:rPr>
                <w:rFonts w:ascii="Times New Roman" w:hAnsi="Times New Roman" w:cs="Times New Roman"/>
              </w:rPr>
            </w:pPr>
          </w:p>
          <w:p w:rsidR="007C79ED" w:rsidRPr="002A6841" w:rsidRDefault="007C79ED">
            <w:pPr>
              <w:pStyle w:val="Akapitzlist"/>
              <w:numPr>
                <w:ilvl w:val="0"/>
                <w:numId w:val="2"/>
              </w:numPr>
              <w:spacing w:after="0" w:line="240" w:lineRule="auto"/>
              <w:rPr>
                <w:rFonts w:ascii="Times New Roman" w:hAnsi="Times New Roman" w:cs="Times New Roman"/>
              </w:rPr>
            </w:pPr>
            <w:r w:rsidRPr="002A6841">
              <w:rPr>
                <w:rFonts w:ascii="Times New Roman" w:hAnsi="Times New Roman" w:cs="Times New Roman"/>
              </w:rPr>
              <w:t>Zakup i montaż 9 urządzeń siłowni zewnętrznej zamontowanych w parku – centrum Rajczy, z których jednocześnie może korzystać max. 16 osób (</w:t>
            </w:r>
            <w:proofErr w:type="spellStart"/>
            <w:r w:rsidRPr="002A6841">
              <w:rPr>
                <w:rFonts w:ascii="Times New Roman" w:hAnsi="Times New Roman" w:cs="Times New Roman"/>
              </w:rPr>
              <w:t>orbitek</w:t>
            </w:r>
            <w:proofErr w:type="spellEnd"/>
            <w:r w:rsidRPr="002A6841">
              <w:rPr>
                <w:rFonts w:ascii="Times New Roman" w:hAnsi="Times New Roman" w:cs="Times New Roman"/>
              </w:rPr>
              <w:t>, narciarz, prasa nożna, wioślarz, drążki gimnastyczne, jeździec konny, krzesełko do wyciskania, wyciąg górny, twister)</w:t>
            </w:r>
          </w:p>
          <w:p w:rsidR="007C79ED" w:rsidRPr="002A6841" w:rsidRDefault="007C79ED">
            <w:pPr>
              <w:pStyle w:val="Akapitzlist"/>
              <w:numPr>
                <w:ilvl w:val="0"/>
                <w:numId w:val="2"/>
              </w:numPr>
              <w:spacing w:after="0" w:line="240" w:lineRule="auto"/>
              <w:rPr>
                <w:rFonts w:ascii="Times New Roman" w:hAnsi="Times New Roman" w:cs="Times New Roman"/>
              </w:rPr>
            </w:pPr>
            <w:r w:rsidRPr="002A6841">
              <w:rPr>
                <w:rFonts w:ascii="Times New Roman" w:hAnsi="Times New Roman" w:cs="Times New Roman"/>
              </w:rPr>
              <w:t>Montaż tablicy informacyjnej wraz z regulaminem korzystania z urządzeń</w:t>
            </w:r>
          </w:p>
          <w:p w:rsidR="007C79ED" w:rsidRPr="002A6841" w:rsidRDefault="007C79ED">
            <w:pPr>
              <w:pStyle w:val="Akapitzlist"/>
              <w:spacing w:after="0" w:line="240" w:lineRule="auto"/>
              <w:rPr>
                <w:rFonts w:ascii="Times New Roman" w:hAnsi="Times New Roman" w:cs="Times New Roman"/>
              </w:rPr>
            </w:pPr>
          </w:p>
        </w:tc>
        <w:tc>
          <w:tcPr>
            <w:tcW w:w="2310" w:type="dxa"/>
            <w:shd w:val="clear" w:color="auto" w:fill="CCFFCC"/>
          </w:tcPr>
          <w:p w:rsidR="007C79ED" w:rsidRPr="002A6841" w:rsidRDefault="007C79ED">
            <w:pPr>
              <w:spacing w:after="0" w:line="240" w:lineRule="auto"/>
              <w:jc w:val="center"/>
              <w:rPr>
                <w:rFonts w:ascii="Times New Roman" w:hAnsi="Times New Roman" w:cs="Times New Roman"/>
              </w:rPr>
            </w:pPr>
          </w:p>
          <w:p w:rsidR="007C79ED" w:rsidRPr="002A6841" w:rsidRDefault="007C79ED">
            <w:pPr>
              <w:spacing w:after="0" w:line="240" w:lineRule="auto"/>
              <w:rPr>
                <w:rFonts w:ascii="Times New Roman" w:hAnsi="Times New Roman" w:cs="Times New Roman"/>
              </w:rPr>
            </w:pPr>
            <w:r w:rsidRPr="002A6841">
              <w:rPr>
                <w:rFonts w:ascii="Times New Roman" w:hAnsi="Times New Roman" w:cs="Times New Roman"/>
                <w:u w:val="single"/>
              </w:rPr>
              <w:t>Autor projektu</w:t>
            </w:r>
            <w:r w:rsidRPr="002A6841">
              <w:rPr>
                <w:rFonts w:ascii="Times New Roman" w:hAnsi="Times New Roman" w:cs="Times New Roman"/>
              </w:rPr>
              <w:t>:</w:t>
            </w:r>
          </w:p>
          <w:p w:rsidR="007C79ED" w:rsidRPr="002A6841" w:rsidRDefault="007C79ED">
            <w:pPr>
              <w:spacing w:after="0" w:line="240" w:lineRule="auto"/>
              <w:rPr>
                <w:rFonts w:ascii="Times New Roman" w:hAnsi="Times New Roman" w:cs="Times New Roman"/>
              </w:rPr>
            </w:pPr>
            <w:r w:rsidRPr="002A6841">
              <w:rPr>
                <w:rFonts w:ascii="Times New Roman" w:hAnsi="Times New Roman" w:cs="Times New Roman"/>
              </w:rPr>
              <w:t>Marcelina Biernat</w:t>
            </w:r>
            <w:r w:rsidRPr="002A6841">
              <w:rPr>
                <w:rFonts w:ascii="Times New Roman" w:hAnsi="Times New Roman" w:cs="Times New Roman"/>
              </w:rPr>
              <w:br/>
            </w:r>
          </w:p>
          <w:p w:rsidR="007C79ED" w:rsidRPr="002A6841" w:rsidRDefault="007C79ED">
            <w:pPr>
              <w:spacing w:after="0" w:line="240" w:lineRule="auto"/>
              <w:rPr>
                <w:rFonts w:ascii="Times New Roman" w:hAnsi="Times New Roman" w:cs="Times New Roman"/>
              </w:rPr>
            </w:pPr>
          </w:p>
          <w:p w:rsidR="007C79ED" w:rsidRPr="002A6841" w:rsidRDefault="007C79ED">
            <w:pPr>
              <w:spacing w:after="0" w:line="240" w:lineRule="auto"/>
              <w:rPr>
                <w:rFonts w:ascii="Times New Roman" w:hAnsi="Times New Roman" w:cs="Times New Roman"/>
              </w:rPr>
            </w:pPr>
          </w:p>
        </w:tc>
      </w:tr>
      <w:tr w:rsidR="007C79ED" w:rsidRPr="002A6841">
        <w:tc>
          <w:tcPr>
            <w:tcW w:w="3298" w:type="dxa"/>
            <w:shd w:val="clear" w:color="auto" w:fill="CCFFCC"/>
          </w:tcPr>
          <w:p w:rsidR="007C79ED" w:rsidRPr="002A6841" w:rsidRDefault="007C79ED">
            <w:pPr>
              <w:spacing w:after="0" w:line="240" w:lineRule="auto"/>
              <w:rPr>
                <w:rFonts w:ascii="Times New Roman" w:hAnsi="Times New Roman" w:cs="Times New Roman"/>
              </w:rPr>
            </w:pPr>
          </w:p>
          <w:p w:rsidR="007C79ED" w:rsidRPr="002A6841" w:rsidRDefault="007C79ED">
            <w:pPr>
              <w:spacing w:after="0" w:line="240" w:lineRule="auto"/>
              <w:rPr>
                <w:rFonts w:ascii="Times New Roman" w:hAnsi="Times New Roman" w:cs="Times New Roman"/>
              </w:rPr>
            </w:pPr>
            <w:r w:rsidRPr="002A6841">
              <w:rPr>
                <w:rFonts w:ascii="Times New Roman" w:hAnsi="Times New Roman" w:cs="Times New Roman"/>
              </w:rPr>
              <w:t>„Poprawa jakości życia na obszarze wiejskim poprzez zorganizowanie przyjaznego i atrakcyjnego placu zabaw dla aktywnie spędzających czas dzieci, ich rodziców i turystów w miejscowości Rycerka Górna w Gminie Rajcza”</w:t>
            </w:r>
          </w:p>
          <w:p w:rsidR="007C79ED" w:rsidRPr="002A6841" w:rsidRDefault="007C79ED">
            <w:pPr>
              <w:spacing w:after="0" w:line="240" w:lineRule="auto"/>
              <w:rPr>
                <w:rFonts w:ascii="Times New Roman" w:hAnsi="Times New Roman" w:cs="Times New Roman"/>
              </w:rPr>
            </w:pPr>
          </w:p>
        </w:tc>
        <w:tc>
          <w:tcPr>
            <w:tcW w:w="2090" w:type="dxa"/>
            <w:shd w:val="clear" w:color="auto" w:fill="CCFFCC"/>
          </w:tcPr>
          <w:p w:rsidR="00E8269E" w:rsidRPr="002A6841" w:rsidRDefault="00E8269E" w:rsidP="00E8269E">
            <w:pPr>
              <w:spacing w:after="0" w:line="240" w:lineRule="auto"/>
              <w:rPr>
                <w:rFonts w:ascii="Times New Roman" w:hAnsi="Times New Roman" w:cs="Times New Roman"/>
                <w:lang w:val="de-DE"/>
              </w:rPr>
            </w:pPr>
            <w:r w:rsidRPr="002A6841">
              <w:rPr>
                <w:rFonts w:ascii="Times New Roman" w:hAnsi="Times New Roman" w:cs="Times New Roman"/>
                <w:lang w:val="de-DE"/>
              </w:rPr>
              <w:lastRenderedPageBreak/>
              <w:t>UM12-6930-UM1240461/12</w:t>
            </w:r>
          </w:p>
          <w:p w:rsidR="007C79ED" w:rsidRPr="002A6841" w:rsidRDefault="007C79ED">
            <w:pPr>
              <w:spacing w:after="0" w:line="240" w:lineRule="auto"/>
              <w:rPr>
                <w:rFonts w:ascii="Times New Roman" w:hAnsi="Times New Roman" w:cs="Times New Roman"/>
              </w:rPr>
            </w:pPr>
          </w:p>
        </w:tc>
        <w:tc>
          <w:tcPr>
            <w:tcW w:w="1599" w:type="dxa"/>
            <w:shd w:val="clear" w:color="auto" w:fill="CCFFCC"/>
          </w:tcPr>
          <w:p w:rsidR="007C79ED" w:rsidRPr="002A6841" w:rsidRDefault="007C79ED">
            <w:pPr>
              <w:spacing w:after="0" w:line="240" w:lineRule="auto"/>
              <w:jc w:val="center"/>
              <w:rPr>
                <w:rFonts w:ascii="Times New Roman" w:hAnsi="Times New Roman" w:cs="Times New Roman"/>
              </w:rPr>
            </w:pPr>
          </w:p>
          <w:p w:rsidR="007C79ED" w:rsidRPr="002A6841" w:rsidRDefault="00E8269E">
            <w:pPr>
              <w:spacing w:after="0" w:line="240" w:lineRule="auto"/>
              <w:jc w:val="center"/>
              <w:rPr>
                <w:rFonts w:ascii="Times New Roman" w:hAnsi="Times New Roman" w:cs="Times New Roman"/>
              </w:rPr>
            </w:pPr>
            <w:r w:rsidRPr="002A6841">
              <w:rPr>
                <w:rFonts w:ascii="Times New Roman" w:hAnsi="Times New Roman" w:cs="Times New Roman"/>
              </w:rPr>
              <w:t>Do sierpień 2</w:t>
            </w:r>
            <w:r w:rsidR="007C79ED" w:rsidRPr="002A6841">
              <w:rPr>
                <w:rFonts w:ascii="Times New Roman" w:hAnsi="Times New Roman" w:cs="Times New Roman"/>
              </w:rPr>
              <w:t>013</w:t>
            </w:r>
          </w:p>
        </w:tc>
        <w:tc>
          <w:tcPr>
            <w:tcW w:w="1903" w:type="dxa"/>
            <w:shd w:val="clear" w:color="auto" w:fill="CCFFCC"/>
          </w:tcPr>
          <w:p w:rsidR="007C79ED" w:rsidRPr="002A6841" w:rsidRDefault="007C79ED">
            <w:pPr>
              <w:spacing w:after="0" w:line="240" w:lineRule="auto"/>
              <w:jc w:val="center"/>
              <w:rPr>
                <w:rFonts w:ascii="Times New Roman" w:hAnsi="Times New Roman" w:cs="Times New Roman"/>
              </w:rPr>
            </w:pPr>
          </w:p>
          <w:p w:rsidR="007C79ED" w:rsidRPr="002A6841" w:rsidRDefault="007C79ED">
            <w:pPr>
              <w:spacing w:after="0" w:line="240" w:lineRule="auto"/>
              <w:jc w:val="center"/>
              <w:rPr>
                <w:rFonts w:ascii="Times New Roman" w:hAnsi="Times New Roman" w:cs="Times New Roman"/>
              </w:rPr>
            </w:pPr>
            <w:r w:rsidRPr="002A6841">
              <w:rPr>
                <w:rFonts w:ascii="Times New Roman" w:hAnsi="Times New Roman" w:cs="Times New Roman"/>
              </w:rPr>
              <w:t>100% - 44.874,86</w:t>
            </w:r>
          </w:p>
          <w:p w:rsidR="007C79ED" w:rsidRPr="002A6841" w:rsidRDefault="007C79ED">
            <w:pPr>
              <w:spacing w:after="0" w:line="240" w:lineRule="auto"/>
              <w:jc w:val="center"/>
              <w:rPr>
                <w:rFonts w:ascii="Times New Roman" w:hAnsi="Times New Roman" w:cs="Times New Roman"/>
              </w:rPr>
            </w:pPr>
          </w:p>
          <w:p w:rsidR="007C79ED" w:rsidRPr="002A6841" w:rsidRDefault="00E8269E">
            <w:pPr>
              <w:spacing w:after="0" w:line="240" w:lineRule="auto"/>
              <w:jc w:val="center"/>
              <w:rPr>
                <w:rFonts w:ascii="Times New Roman" w:hAnsi="Times New Roman" w:cs="Times New Roman"/>
              </w:rPr>
            </w:pPr>
            <w:r w:rsidRPr="002A6841">
              <w:rPr>
                <w:rFonts w:ascii="Times New Roman" w:hAnsi="Times New Roman" w:cs="Times New Roman"/>
              </w:rPr>
              <w:t xml:space="preserve">(PROW) </w:t>
            </w:r>
            <w:r w:rsidR="00AD32B6">
              <w:rPr>
                <w:rFonts w:ascii="Times New Roman" w:hAnsi="Times New Roman" w:cs="Times New Roman"/>
              </w:rPr>
              <w:t>69</w:t>
            </w:r>
            <w:r w:rsidR="007C79ED" w:rsidRPr="002A6841">
              <w:rPr>
                <w:rFonts w:ascii="Times New Roman" w:hAnsi="Times New Roman" w:cs="Times New Roman"/>
              </w:rPr>
              <w:t>% - 25.000,00</w:t>
            </w:r>
          </w:p>
          <w:p w:rsidR="007C79ED" w:rsidRPr="002A6841" w:rsidRDefault="00E8269E">
            <w:pPr>
              <w:spacing w:after="0" w:line="240" w:lineRule="auto"/>
              <w:jc w:val="center"/>
              <w:rPr>
                <w:rFonts w:ascii="Times New Roman" w:hAnsi="Times New Roman" w:cs="Times New Roman"/>
              </w:rPr>
            </w:pPr>
            <w:r w:rsidRPr="002A6841">
              <w:rPr>
                <w:rFonts w:ascii="Times New Roman" w:hAnsi="Times New Roman" w:cs="Times New Roman"/>
              </w:rPr>
              <w:t>(UG)</w:t>
            </w:r>
            <w:r w:rsidR="00AD32B6">
              <w:rPr>
                <w:rFonts w:ascii="Times New Roman" w:hAnsi="Times New Roman" w:cs="Times New Roman"/>
              </w:rPr>
              <w:t xml:space="preserve"> 31</w:t>
            </w:r>
            <w:r w:rsidR="007C79ED" w:rsidRPr="002A6841">
              <w:rPr>
                <w:rFonts w:ascii="Times New Roman" w:hAnsi="Times New Roman" w:cs="Times New Roman"/>
              </w:rPr>
              <w:t>% - 19.874,86</w:t>
            </w:r>
          </w:p>
        </w:tc>
        <w:tc>
          <w:tcPr>
            <w:tcW w:w="4606" w:type="dxa"/>
            <w:shd w:val="clear" w:color="auto" w:fill="CCFFCC"/>
          </w:tcPr>
          <w:p w:rsidR="007C79ED" w:rsidRPr="002A6841" w:rsidRDefault="007C79ED">
            <w:pPr>
              <w:spacing w:after="0" w:line="240" w:lineRule="auto"/>
              <w:rPr>
                <w:rFonts w:ascii="Times New Roman" w:hAnsi="Times New Roman" w:cs="Times New Roman"/>
              </w:rPr>
            </w:pPr>
          </w:p>
          <w:p w:rsidR="007C79ED" w:rsidRPr="002A6841" w:rsidRDefault="007C79ED">
            <w:pPr>
              <w:numPr>
                <w:ilvl w:val="0"/>
                <w:numId w:val="5"/>
              </w:numPr>
              <w:spacing w:after="0" w:line="240" w:lineRule="auto"/>
              <w:rPr>
                <w:rFonts w:ascii="Times New Roman" w:hAnsi="Times New Roman" w:cs="Times New Roman"/>
              </w:rPr>
            </w:pPr>
            <w:r w:rsidRPr="002A6841">
              <w:rPr>
                <w:rFonts w:ascii="Times New Roman" w:hAnsi="Times New Roman" w:cs="Times New Roman"/>
              </w:rPr>
              <w:t xml:space="preserve">Zakup wyposażenia placu zabaw w Rycerce Górnej – Kolonii (piaskownica, </w:t>
            </w:r>
            <w:r w:rsidR="0045499C" w:rsidRPr="002A6841">
              <w:rPr>
                <w:rFonts w:ascii="Times New Roman" w:hAnsi="Times New Roman" w:cs="Times New Roman"/>
              </w:rPr>
              <w:t>huśtawka</w:t>
            </w:r>
            <w:r w:rsidRPr="002A6841">
              <w:rPr>
                <w:rFonts w:ascii="Times New Roman" w:hAnsi="Times New Roman" w:cs="Times New Roman"/>
              </w:rPr>
              <w:t xml:space="preserve"> podwójna, bujawka sprężynowa, wieża, karuzela krzyżowa, sześciokąt wielofunkcyjny, ławka z bali, kosze na śmieci)</w:t>
            </w:r>
          </w:p>
          <w:p w:rsidR="007C79ED" w:rsidRPr="002A6841" w:rsidRDefault="007C79ED">
            <w:pPr>
              <w:numPr>
                <w:ilvl w:val="0"/>
                <w:numId w:val="5"/>
              </w:numPr>
              <w:spacing w:after="0" w:line="240" w:lineRule="auto"/>
              <w:rPr>
                <w:rFonts w:ascii="Times New Roman" w:hAnsi="Times New Roman" w:cs="Times New Roman"/>
              </w:rPr>
            </w:pPr>
            <w:r w:rsidRPr="002A6841">
              <w:rPr>
                <w:rFonts w:ascii="Times New Roman" w:hAnsi="Times New Roman" w:cs="Times New Roman"/>
              </w:rPr>
              <w:t>Montaż tablicy z regulaminem korzystania z urządzeń</w:t>
            </w:r>
          </w:p>
        </w:tc>
        <w:tc>
          <w:tcPr>
            <w:tcW w:w="2310" w:type="dxa"/>
            <w:shd w:val="clear" w:color="auto" w:fill="CCFFCC"/>
          </w:tcPr>
          <w:p w:rsidR="007C79ED" w:rsidRPr="002A6841" w:rsidRDefault="007C79ED">
            <w:pPr>
              <w:spacing w:after="0" w:line="240" w:lineRule="auto"/>
              <w:jc w:val="center"/>
              <w:rPr>
                <w:rFonts w:ascii="Times New Roman" w:hAnsi="Times New Roman" w:cs="Times New Roman"/>
              </w:rPr>
            </w:pPr>
          </w:p>
          <w:p w:rsidR="007C79ED" w:rsidRPr="002A6841" w:rsidRDefault="007C79ED">
            <w:pPr>
              <w:spacing w:after="0" w:line="240" w:lineRule="auto"/>
              <w:rPr>
                <w:rFonts w:ascii="Times New Roman" w:hAnsi="Times New Roman" w:cs="Times New Roman"/>
              </w:rPr>
            </w:pPr>
            <w:r w:rsidRPr="002A6841">
              <w:rPr>
                <w:rFonts w:ascii="Times New Roman" w:hAnsi="Times New Roman" w:cs="Times New Roman"/>
                <w:u w:val="single"/>
              </w:rPr>
              <w:t>Autor projektu</w:t>
            </w:r>
            <w:r w:rsidRPr="002A6841">
              <w:rPr>
                <w:rFonts w:ascii="Times New Roman" w:hAnsi="Times New Roman" w:cs="Times New Roman"/>
              </w:rPr>
              <w:t>:</w:t>
            </w:r>
          </w:p>
          <w:p w:rsidR="007C79ED" w:rsidRPr="002A6841" w:rsidRDefault="007C79ED">
            <w:pPr>
              <w:spacing w:after="0" w:line="240" w:lineRule="auto"/>
              <w:rPr>
                <w:rFonts w:ascii="Times New Roman" w:hAnsi="Times New Roman" w:cs="Times New Roman"/>
              </w:rPr>
            </w:pPr>
          </w:p>
          <w:p w:rsidR="007C79ED" w:rsidRPr="002A6841" w:rsidRDefault="007C79ED">
            <w:pPr>
              <w:spacing w:after="0" w:line="240" w:lineRule="auto"/>
              <w:rPr>
                <w:rFonts w:ascii="Times New Roman" w:hAnsi="Times New Roman" w:cs="Times New Roman"/>
              </w:rPr>
            </w:pPr>
          </w:p>
          <w:p w:rsidR="007C79ED" w:rsidRPr="002A6841" w:rsidRDefault="007C79ED">
            <w:pPr>
              <w:spacing w:after="0" w:line="240" w:lineRule="auto"/>
              <w:rPr>
                <w:rFonts w:ascii="Times New Roman" w:hAnsi="Times New Roman" w:cs="Times New Roman"/>
              </w:rPr>
            </w:pPr>
            <w:r w:rsidRPr="002A6841">
              <w:rPr>
                <w:rFonts w:ascii="Times New Roman" w:hAnsi="Times New Roman" w:cs="Times New Roman"/>
                <w:u w:val="single"/>
              </w:rPr>
              <w:t>Kierownik projektu</w:t>
            </w:r>
            <w:r w:rsidRPr="002A6841">
              <w:rPr>
                <w:rFonts w:ascii="Times New Roman" w:hAnsi="Times New Roman" w:cs="Times New Roman"/>
              </w:rPr>
              <w:t>:</w:t>
            </w:r>
          </w:p>
          <w:p w:rsidR="007C79ED" w:rsidRPr="002A6841" w:rsidRDefault="007C79ED">
            <w:pPr>
              <w:spacing w:after="0" w:line="240" w:lineRule="auto"/>
              <w:rPr>
                <w:rFonts w:ascii="Times New Roman" w:hAnsi="Times New Roman" w:cs="Times New Roman"/>
              </w:rPr>
            </w:pPr>
          </w:p>
        </w:tc>
      </w:tr>
      <w:tr w:rsidR="00296A32" w:rsidRPr="002A6841">
        <w:tc>
          <w:tcPr>
            <w:tcW w:w="3298" w:type="dxa"/>
            <w:shd w:val="clear" w:color="auto" w:fill="CCFFCC"/>
          </w:tcPr>
          <w:p w:rsidR="00296A32" w:rsidRPr="002A6841" w:rsidRDefault="00296A32">
            <w:pPr>
              <w:spacing w:after="0" w:line="240" w:lineRule="auto"/>
              <w:rPr>
                <w:rFonts w:ascii="Tahoma" w:hAnsi="Tahoma" w:cs="Tahoma"/>
                <w:sz w:val="20"/>
                <w:szCs w:val="20"/>
              </w:rPr>
            </w:pPr>
          </w:p>
          <w:p w:rsidR="00296A32" w:rsidRPr="002A6841" w:rsidRDefault="00296A32">
            <w:pPr>
              <w:spacing w:after="0" w:line="240" w:lineRule="auto"/>
              <w:rPr>
                <w:rFonts w:ascii="Tahoma" w:hAnsi="Tahoma" w:cs="Tahoma"/>
                <w:sz w:val="20"/>
                <w:szCs w:val="20"/>
              </w:rPr>
            </w:pPr>
            <w:r w:rsidRPr="002A6841">
              <w:rPr>
                <w:rFonts w:ascii="Tahoma" w:hAnsi="Tahoma" w:cs="Tahoma"/>
                <w:sz w:val="20"/>
                <w:szCs w:val="20"/>
              </w:rPr>
              <w:t xml:space="preserve">Przebudowa chodnika w Rajczy na odcinku ok 480 </w:t>
            </w:r>
            <w:proofErr w:type="spellStart"/>
            <w:r w:rsidRPr="002A6841">
              <w:rPr>
                <w:rFonts w:ascii="Tahoma" w:hAnsi="Tahoma" w:cs="Tahoma"/>
                <w:sz w:val="20"/>
                <w:szCs w:val="20"/>
              </w:rPr>
              <w:t>mb</w:t>
            </w:r>
            <w:proofErr w:type="spellEnd"/>
            <w:r w:rsidRPr="002A6841">
              <w:rPr>
                <w:rFonts w:ascii="Tahoma" w:hAnsi="Tahoma" w:cs="Tahoma"/>
                <w:sz w:val="20"/>
                <w:szCs w:val="20"/>
              </w:rPr>
              <w:t>,</w:t>
            </w:r>
          </w:p>
          <w:p w:rsidR="00296A32" w:rsidRPr="002A6841" w:rsidRDefault="00296A32">
            <w:pPr>
              <w:spacing w:after="0" w:line="240" w:lineRule="auto"/>
              <w:rPr>
                <w:rFonts w:ascii="Tahoma" w:hAnsi="Tahoma" w:cs="Tahoma"/>
                <w:sz w:val="20"/>
                <w:szCs w:val="20"/>
              </w:rPr>
            </w:pPr>
          </w:p>
          <w:p w:rsidR="00296A32" w:rsidRPr="002A6841" w:rsidRDefault="00296A32">
            <w:pPr>
              <w:spacing w:after="0" w:line="240" w:lineRule="auto"/>
              <w:rPr>
                <w:rFonts w:ascii="Times New Roman" w:hAnsi="Times New Roman" w:cs="Times New Roman"/>
              </w:rPr>
            </w:pPr>
          </w:p>
        </w:tc>
        <w:tc>
          <w:tcPr>
            <w:tcW w:w="2090" w:type="dxa"/>
            <w:shd w:val="clear" w:color="auto" w:fill="CCFFCC"/>
          </w:tcPr>
          <w:p w:rsidR="00296A32" w:rsidRDefault="00296A32" w:rsidP="00E8269E">
            <w:pPr>
              <w:spacing w:after="0" w:line="240" w:lineRule="auto"/>
              <w:rPr>
                <w:rFonts w:ascii="Times New Roman" w:hAnsi="Times New Roman" w:cs="Times New Roman"/>
                <w:lang w:val="de-DE"/>
              </w:rPr>
            </w:pPr>
          </w:p>
          <w:p w:rsidR="00114086" w:rsidRDefault="00114086" w:rsidP="00E8269E">
            <w:pPr>
              <w:spacing w:after="0" w:line="240" w:lineRule="auto"/>
              <w:rPr>
                <w:rFonts w:ascii="Times New Roman" w:hAnsi="Times New Roman" w:cs="Times New Roman"/>
                <w:lang w:val="de-DE"/>
              </w:rPr>
            </w:pPr>
          </w:p>
          <w:p w:rsidR="00114086" w:rsidRDefault="00114086" w:rsidP="00E8269E">
            <w:pPr>
              <w:spacing w:after="0" w:line="240" w:lineRule="auto"/>
              <w:rPr>
                <w:rFonts w:ascii="Times New Roman" w:hAnsi="Times New Roman" w:cs="Times New Roman"/>
                <w:lang w:val="de-DE"/>
              </w:rPr>
            </w:pPr>
          </w:p>
          <w:p w:rsidR="00114086" w:rsidRDefault="00114086" w:rsidP="00E8269E">
            <w:pPr>
              <w:spacing w:after="0" w:line="240" w:lineRule="auto"/>
              <w:rPr>
                <w:rFonts w:ascii="Times New Roman" w:hAnsi="Times New Roman" w:cs="Times New Roman"/>
                <w:lang w:val="de-DE"/>
              </w:rPr>
            </w:pPr>
          </w:p>
          <w:p w:rsidR="00114086" w:rsidRDefault="00114086" w:rsidP="00E8269E">
            <w:pPr>
              <w:spacing w:after="0" w:line="240" w:lineRule="auto"/>
              <w:rPr>
                <w:rFonts w:ascii="Times New Roman" w:hAnsi="Times New Roman" w:cs="Times New Roman"/>
                <w:lang w:val="de-DE"/>
              </w:rPr>
            </w:pPr>
          </w:p>
          <w:p w:rsidR="00114086" w:rsidRPr="002A6841" w:rsidRDefault="00114086" w:rsidP="00E8269E">
            <w:pPr>
              <w:spacing w:after="0" w:line="240" w:lineRule="auto"/>
              <w:rPr>
                <w:rFonts w:ascii="Times New Roman" w:hAnsi="Times New Roman" w:cs="Times New Roman"/>
                <w:lang w:val="de-DE"/>
              </w:rPr>
            </w:pPr>
          </w:p>
        </w:tc>
        <w:tc>
          <w:tcPr>
            <w:tcW w:w="1599" w:type="dxa"/>
            <w:shd w:val="clear" w:color="auto" w:fill="CCFFCC"/>
          </w:tcPr>
          <w:p w:rsidR="00296A32" w:rsidRPr="002A6841" w:rsidRDefault="0045499C">
            <w:pPr>
              <w:spacing w:after="0" w:line="240" w:lineRule="auto"/>
              <w:jc w:val="center"/>
              <w:rPr>
                <w:rFonts w:ascii="Times New Roman" w:hAnsi="Times New Roman" w:cs="Times New Roman"/>
              </w:rPr>
            </w:pPr>
            <w:r>
              <w:rPr>
                <w:rFonts w:ascii="Times New Roman" w:hAnsi="Times New Roman" w:cs="Times New Roman"/>
              </w:rPr>
              <w:t>Do grudzień 2013</w:t>
            </w:r>
          </w:p>
        </w:tc>
        <w:tc>
          <w:tcPr>
            <w:tcW w:w="1903" w:type="dxa"/>
            <w:shd w:val="clear" w:color="auto" w:fill="CCFFCC"/>
          </w:tcPr>
          <w:p w:rsidR="0045499C" w:rsidRPr="002A6841" w:rsidRDefault="0045499C" w:rsidP="0045499C">
            <w:pPr>
              <w:spacing w:after="0" w:line="240" w:lineRule="auto"/>
              <w:jc w:val="center"/>
              <w:rPr>
                <w:rFonts w:ascii="Times New Roman" w:hAnsi="Times New Roman" w:cs="Times New Roman"/>
              </w:rPr>
            </w:pPr>
            <w:r w:rsidRPr="002A6841">
              <w:rPr>
                <w:rFonts w:ascii="Times New Roman" w:hAnsi="Times New Roman" w:cs="Times New Roman"/>
              </w:rPr>
              <w:t xml:space="preserve">100% - </w:t>
            </w:r>
            <w:r>
              <w:rPr>
                <w:rFonts w:ascii="Times New Roman" w:hAnsi="Times New Roman" w:cs="Times New Roman"/>
              </w:rPr>
              <w:t>326.000,00</w:t>
            </w:r>
          </w:p>
          <w:p w:rsidR="0045499C" w:rsidRPr="002A6841" w:rsidRDefault="0045499C" w:rsidP="0045499C">
            <w:pPr>
              <w:spacing w:after="0" w:line="240" w:lineRule="auto"/>
              <w:jc w:val="center"/>
              <w:rPr>
                <w:rFonts w:ascii="Times New Roman" w:hAnsi="Times New Roman" w:cs="Times New Roman"/>
              </w:rPr>
            </w:pPr>
          </w:p>
          <w:p w:rsidR="0045499C" w:rsidRPr="002A6841" w:rsidRDefault="0045499C" w:rsidP="0045499C">
            <w:pPr>
              <w:spacing w:after="0" w:line="240" w:lineRule="auto"/>
              <w:jc w:val="center"/>
              <w:rPr>
                <w:rFonts w:ascii="Times New Roman" w:hAnsi="Times New Roman" w:cs="Times New Roman"/>
              </w:rPr>
            </w:pPr>
            <w:r w:rsidRPr="002A6841">
              <w:rPr>
                <w:rFonts w:ascii="Times New Roman" w:hAnsi="Times New Roman" w:cs="Times New Roman"/>
              </w:rPr>
              <w:t xml:space="preserve">(PROW) </w:t>
            </w:r>
            <w:r>
              <w:rPr>
                <w:rFonts w:ascii="Times New Roman" w:hAnsi="Times New Roman" w:cs="Times New Roman"/>
              </w:rPr>
              <w:t>- 212</w:t>
            </w:r>
            <w:r w:rsidRPr="002A6841">
              <w:rPr>
                <w:rFonts w:ascii="Times New Roman" w:hAnsi="Times New Roman" w:cs="Times New Roman"/>
              </w:rPr>
              <w:t>.000,00</w:t>
            </w:r>
          </w:p>
          <w:p w:rsidR="00296A32" w:rsidRPr="002A6841" w:rsidRDefault="0045499C" w:rsidP="0045499C">
            <w:pPr>
              <w:spacing w:after="0" w:line="240" w:lineRule="auto"/>
              <w:jc w:val="center"/>
              <w:rPr>
                <w:rFonts w:ascii="Times New Roman" w:hAnsi="Times New Roman" w:cs="Times New Roman"/>
              </w:rPr>
            </w:pPr>
            <w:r w:rsidRPr="002A6841">
              <w:rPr>
                <w:rFonts w:ascii="Times New Roman" w:hAnsi="Times New Roman" w:cs="Times New Roman"/>
              </w:rPr>
              <w:t>(UG</w:t>
            </w:r>
            <w:r>
              <w:rPr>
                <w:rFonts w:ascii="Times New Roman" w:hAnsi="Times New Roman" w:cs="Times New Roman"/>
              </w:rPr>
              <w:t>) –</w:t>
            </w:r>
            <w:r w:rsidRPr="002A6841">
              <w:rPr>
                <w:rFonts w:ascii="Times New Roman" w:hAnsi="Times New Roman" w:cs="Times New Roman"/>
              </w:rPr>
              <w:t xml:space="preserve"> </w:t>
            </w:r>
            <w:r>
              <w:rPr>
                <w:rFonts w:ascii="Times New Roman" w:hAnsi="Times New Roman" w:cs="Times New Roman"/>
              </w:rPr>
              <w:t>114.000,00</w:t>
            </w:r>
          </w:p>
        </w:tc>
        <w:tc>
          <w:tcPr>
            <w:tcW w:w="4606" w:type="dxa"/>
            <w:shd w:val="clear" w:color="auto" w:fill="CCFFCC"/>
          </w:tcPr>
          <w:p w:rsidR="00296A32" w:rsidRPr="002A6841" w:rsidRDefault="0045499C">
            <w:pPr>
              <w:spacing w:after="0" w:line="240" w:lineRule="auto"/>
              <w:rPr>
                <w:rFonts w:ascii="Times New Roman" w:hAnsi="Times New Roman" w:cs="Times New Roman"/>
              </w:rPr>
            </w:pPr>
            <w:r>
              <w:rPr>
                <w:rFonts w:ascii="Times New Roman" w:hAnsi="Times New Roman" w:cs="Times New Roman"/>
              </w:rPr>
              <w:t xml:space="preserve">480 m.b. chodnika na odcinku cmentarz do posesji Aleksandry </w:t>
            </w:r>
            <w:proofErr w:type="spellStart"/>
            <w:r>
              <w:rPr>
                <w:rFonts w:ascii="Times New Roman" w:hAnsi="Times New Roman" w:cs="Times New Roman"/>
              </w:rPr>
              <w:t>Legierskiej</w:t>
            </w:r>
            <w:proofErr w:type="spellEnd"/>
            <w:r>
              <w:rPr>
                <w:rFonts w:ascii="Times New Roman" w:hAnsi="Times New Roman" w:cs="Times New Roman"/>
              </w:rPr>
              <w:t xml:space="preserve"> w Rajczy.</w:t>
            </w:r>
          </w:p>
        </w:tc>
        <w:tc>
          <w:tcPr>
            <w:tcW w:w="2310" w:type="dxa"/>
            <w:shd w:val="clear" w:color="auto" w:fill="CCFFCC"/>
          </w:tcPr>
          <w:p w:rsidR="00296A32" w:rsidRPr="002A6841" w:rsidRDefault="0045499C">
            <w:pPr>
              <w:spacing w:after="0" w:line="240" w:lineRule="auto"/>
              <w:jc w:val="center"/>
              <w:rPr>
                <w:rFonts w:ascii="Times New Roman" w:hAnsi="Times New Roman" w:cs="Times New Roman"/>
              </w:rPr>
            </w:pPr>
            <w:r>
              <w:rPr>
                <w:rFonts w:ascii="Times New Roman" w:hAnsi="Times New Roman" w:cs="Times New Roman"/>
              </w:rPr>
              <w:t>Kierownik Projektu Łukasz Derus GBR</w:t>
            </w:r>
          </w:p>
        </w:tc>
      </w:tr>
      <w:tr w:rsidR="00296A32" w:rsidRPr="002A6841">
        <w:tc>
          <w:tcPr>
            <w:tcW w:w="3298" w:type="dxa"/>
            <w:shd w:val="clear" w:color="auto" w:fill="CCFFCC"/>
          </w:tcPr>
          <w:p w:rsidR="00296A32" w:rsidRPr="002A6841" w:rsidRDefault="00296A32">
            <w:pPr>
              <w:spacing w:after="0" w:line="240" w:lineRule="auto"/>
              <w:rPr>
                <w:rFonts w:ascii="Tahoma" w:hAnsi="Tahoma" w:cs="Tahoma"/>
                <w:sz w:val="20"/>
                <w:szCs w:val="20"/>
              </w:rPr>
            </w:pPr>
          </w:p>
          <w:p w:rsidR="00296A32" w:rsidRPr="002A6841" w:rsidRDefault="002A6841">
            <w:pPr>
              <w:spacing w:after="0" w:line="240" w:lineRule="auto"/>
              <w:rPr>
                <w:rFonts w:ascii="Tahoma" w:hAnsi="Tahoma" w:cs="Tahoma"/>
                <w:sz w:val="20"/>
                <w:szCs w:val="20"/>
              </w:rPr>
            </w:pPr>
            <w:r w:rsidRPr="002A6841">
              <w:rPr>
                <w:rFonts w:ascii="Tahoma" w:hAnsi="Tahoma" w:cs="Tahoma"/>
                <w:sz w:val="20"/>
                <w:szCs w:val="20"/>
              </w:rPr>
              <w:t xml:space="preserve">Budowa chodnika w Rycerce Dolnej na odcinku ok 600 </w:t>
            </w:r>
            <w:proofErr w:type="spellStart"/>
            <w:r w:rsidRPr="002A6841">
              <w:rPr>
                <w:rFonts w:ascii="Tahoma" w:hAnsi="Tahoma" w:cs="Tahoma"/>
                <w:sz w:val="20"/>
                <w:szCs w:val="20"/>
              </w:rPr>
              <w:t>mb</w:t>
            </w:r>
            <w:proofErr w:type="spellEnd"/>
            <w:r w:rsidRPr="002A6841">
              <w:rPr>
                <w:rFonts w:ascii="Tahoma" w:hAnsi="Tahoma" w:cs="Tahoma"/>
                <w:sz w:val="20"/>
                <w:szCs w:val="20"/>
              </w:rPr>
              <w:t>,</w:t>
            </w:r>
          </w:p>
          <w:p w:rsidR="00296A32" w:rsidRPr="002A6841" w:rsidRDefault="00296A32">
            <w:pPr>
              <w:spacing w:after="0" w:line="240" w:lineRule="auto"/>
              <w:rPr>
                <w:rFonts w:ascii="Tahoma" w:hAnsi="Tahoma" w:cs="Tahoma"/>
                <w:sz w:val="20"/>
                <w:szCs w:val="20"/>
              </w:rPr>
            </w:pPr>
          </w:p>
        </w:tc>
        <w:tc>
          <w:tcPr>
            <w:tcW w:w="2090" w:type="dxa"/>
            <w:shd w:val="clear" w:color="auto" w:fill="CCFFCC"/>
          </w:tcPr>
          <w:p w:rsidR="00296A32" w:rsidRDefault="00296A32" w:rsidP="00E8269E">
            <w:pPr>
              <w:spacing w:after="0" w:line="240" w:lineRule="auto"/>
              <w:rPr>
                <w:rFonts w:ascii="Times New Roman" w:hAnsi="Times New Roman" w:cs="Times New Roman"/>
                <w:lang w:val="de-DE"/>
              </w:rPr>
            </w:pPr>
          </w:p>
          <w:p w:rsidR="00114086" w:rsidRDefault="00114086" w:rsidP="00E8269E">
            <w:pPr>
              <w:spacing w:after="0" w:line="240" w:lineRule="auto"/>
              <w:rPr>
                <w:rFonts w:ascii="Times New Roman" w:hAnsi="Times New Roman" w:cs="Times New Roman"/>
                <w:lang w:val="de-DE"/>
              </w:rPr>
            </w:pPr>
          </w:p>
          <w:p w:rsidR="00114086" w:rsidRDefault="00114086" w:rsidP="00E8269E">
            <w:pPr>
              <w:spacing w:after="0" w:line="240" w:lineRule="auto"/>
              <w:rPr>
                <w:rFonts w:ascii="Times New Roman" w:hAnsi="Times New Roman" w:cs="Times New Roman"/>
                <w:lang w:val="de-DE"/>
              </w:rPr>
            </w:pPr>
          </w:p>
          <w:p w:rsidR="00114086" w:rsidRDefault="00114086" w:rsidP="00E8269E">
            <w:pPr>
              <w:spacing w:after="0" w:line="240" w:lineRule="auto"/>
              <w:rPr>
                <w:rFonts w:ascii="Times New Roman" w:hAnsi="Times New Roman" w:cs="Times New Roman"/>
                <w:lang w:val="de-DE"/>
              </w:rPr>
            </w:pPr>
          </w:p>
          <w:p w:rsidR="00114086" w:rsidRDefault="00114086" w:rsidP="00E8269E">
            <w:pPr>
              <w:spacing w:after="0" w:line="240" w:lineRule="auto"/>
              <w:rPr>
                <w:rFonts w:ascii="Times New Roman" w:hAnsi="Times New Roman" w:cs="Times New Roman"/>
                <w:lang w:val="de-DE"/>
              </w:rPr>
            </w:pPr>
          </w:p>
          <w:p w:rsidR="00114086" w:rsidRDefault="00114086" w:rsidP="00E8269E">
            <w:pPr>
              <w:spacing w:after="0" w:line="240" w:lineRule="auto"/>
              <w:rPr>
                <w:rFonts w:ascii="Times New Roman" w:hAnsi="Times New Roman" w:cs="Times New Roman"/>
                <w:lang w:val="de-DE"/>
              </w:rPr>
            </w:pPr>
          </w:p>
          <w:p w:rsidR="00114086" w:rsidRPr="002A6841" w:rsidRDefault="00114086" w:rsidP="00E8269E">
            <w:pPr>
              <w:spacing w:after="0" w:line="240" w:lineRule="auto"/>
              <w:rPr>
                <w:rFonts w:ascii="Times New Roman" w:hAnsi="Times New Roman" w:cs="Times New Roman"/>
                <w:lang w:val="de-DE"/>
              </w:rPr>
            </w:pPr>
          </w:p>
        </w:tc>
        <w:tc>
          <w:tcPr>
            <w:tcW w:w="1599" w:type="dxa"/>
            <w:shd w:val="clear" w:color="auto" w:fill="CCFFCC"/>
          </w:tcPr>
          <w:p w:rsidR="00296A32" w:rsidRPr="002A6841" w:rsidRDefault="0045499C">
            <w:pPr>
              <w:spacing w:after="0" w:line="240" w:lineRule="auto"/>
              <w:jc w:val="center"/>
              <w:rPr>
                <w:rFonts w:ascii="Times New Roman" w:hAnsi="Times New Roman" w:cs="Times New Roman"/>
              </w:rPr>
            </w:pPr>
            <w:r>
              <w:rPr>
                <w:rFonts w:ascii="Times New Roman" w:hAnsi="Times New Roman" w:cs="Times New Roman"/>
              </w:rPr>
              <w:t>Do grudzień 2013</w:t>
            </w:r>
          </w:p>
        </w:tc>
        <w:tc>
          <w:tcPr>
            <w:tcW w:w="1903" w:type="dxa"/>
            <w:shd w:val="clear" w:color="auto" w:fill="CCFFCC"/>
          </w:tcPr>
          <w:p w:rsidR="0045499C" w:rsidRPr="002A6841" w:rsidRDefault="0045499C" w:rsidP="0045499C">
            <w:pPr>
              <w:spacing w:after="0" w:line="240" w:lineRule="auto"/>
              <w:jc w:val="center"/>
              <w:rPr>
                <w:rFonts w:ascii="Times New Roman" w:hAnsi="Times New Roman" w:cs="Times New Roman"/>
              </w:rPr>
            </w:pPr>
            <w:r w:rsidRPr="002A6841">
              <w:rPr>
                <w:rFonts w:ascii="Times New Roman" w:hAnsi="Times New Roman" w:cs="Times New Roman"/>
              </w:rPr>
              <w:t xml:space="preserve">100% - </w:t>
            </w:r>
            <w:r>
              <w:rPr>
                <w:rFonts w:ascii="Times New Roman" w:hAnsi="Times New Roman" w:cs="Times New Roman"/>
              </w:rPr>
              <w:t>739</w:t>
            </w:r>
            <w:r>
              <w:rPr>
                <w:rFonts w:ascii="Times New Roman" w:hAnsi="Times New Roman" w:cs="Times New Roman"/>
              </w:rPr>
              <w:t>.000,00</w:t>
            </w:r>
          </w:p>
          <w:p w:rsidR="0045499C" w:rsidRPr="002A6841" w:rsidRDefault="0045499C" w:rsidP="0045499C">
            <w:pPr>
              <w:spacing w:after="0" w:line="240" w:lineRule="auto"/>
              <w:jc w:val="center"/>
              <w:rPr>
                <w:rFonts w:ascii="Times New Roman" w:hAnsi="Times New Roman" w:cs="Times New Roman"/>
              </w:rPr>
            </w:pPr>
          </w:p>
          <w:p w:rsidR="0045499C" w:rsidRPr="002A6841" w:rsidRDefault="0045499C" w:rsidP="0045499C">
            <w:pPr>
              <w:spacing w:after="0" w:line="240" w:lineRule="auto"/>
              <w:jc w:val="center"/>
              <w:rPr>
                <w:rFonts w:ascii="Times New Roman" w:hAnsi="Times New Roman" w:cs="Times New Roman"/>
              </w:rPr>
            </w:pPr>
            <w:r w:rsidRPr="002A6841">
              <w:rPr>
                <w:rFonts w:ascii="Times New Roman" w:hAnsi="Times New Roman" w:cs="Times New Roman"/>
              </w:rPr>
              <w:t xml:space="preserve">(PROW) </w:t>
            </w:r>
            <w:r>
              <w:rPr>
                <w:rFonts w:ascii="Times New Roman" w:hAnsi="Times New Roman" w:cs="Times New Roman"/>
              </w:rPr>
              <w:t xml:space="preserve">- </w:t>
            </w:r>
            <w:r>
              <w:rPr>
                <w:rFonts w:ascii="Times New Roman" w:hAnsi="Times New Roman" w:cs="Times New Roman"/>
              </w:rPr>
              <w:t>304</w:t>
            </w:r>
            <w:r w:rsidRPr="002A6841">
              <w:rPr>
                <w:rFonts w:ascii="Times New Roman" w:hAnsi="Times New Roman" w:cs="Times New Roman"/>
              </w:rPr>
              <w:t>.000,00</w:t>
            </w:r>
          </w:p>
          <w:p w:rsidR="00296A32" w:rsidRPr="002A6841" w:rsidRDefault="0045499C" w:rsidP="0045499C">
            <w:pPr>
              <w:spacing w:after="0" w:line="240" w:lineRule="auto"/>
              <w:jc w:val="center"/>
              <w:rPr>
                <w:rFonts w:ascii="Times New Roman" w:hAnsi="Times New Roman" w:cs="Times New Roman"/>
              </w:rPr>
            </w:pPr>
            <w:r w:rsidRPr="002A6841">
              <w:rPr>
                <w:rFonts w:ascii="Times New Roman" w:hAnsi="Times New Roman" w:cs="Times New Roman"/>
              </w:rPr>
              <w:t>(UG</w:t>
            </w:r>
            <w:r>
              <w:rPr>
                <w:rFonts w:ascii="Times New Roman" w:hAnsi="Times New Roman" w:cs="Times New Roman"/>
              </w:rPr>
              <w:t>) –</w:t>
            </w:r>
            <w:r w:rsidRPr="002A6841">
              <w:rPr>
                <w:rFonts w:ascii="Times New Roman" w:hAnsi="Times New Roman" w:cs="Times New Roman"/>
              </w:rPr>
              <w:t xml:space="preserve"> </w:t>
            </w:r>
            <w:r>
              <w:rPr>
                <w:rFonts w:ascii="Times New Roman" w:hAnsi="Times New Roman" w:cs="Times New Roman"/>
              </w:rPr>
              <w:t>435</w:t>
            </w:r>
            <w:r>
              <w:rPr>
                <w:rFonts w:ascii="Times New Roman" w:hAnsi="Times New Roman" w:cs="Times New Roman"/>
              </w:rPr>
              <w:t>.000,00</w:t>
            </w:r>
          </w:p>
        </w:tc>
        <w:tc>
          <w:tcPr>
            <w:tcW w:w="4606" w:type="dxa"/>
            <w:shd w:val="clear" w:color="auto" w:fill="CCFFCC"/>
          </w:tcPr>
          <w:p w:rsidR="00296A32" w:rsidRPr="002A6841" w:rsidRDefault="0045499C">
            <w:pPr>
              <w:spacing w:after="0" w:line="240" w:lineRule="auto"/>
              <w:rPr>
                <w:rFonts w:ascii="Times New Roman" w:hAnsi="Times New Roman" w:cs="Times New Roman"/>
              </w:rPr>
            </w:pPr>
            <w:r>
              <w:rPr>
                <w:rFonts w:ascii="Times New Roman" w:hAnsi="Times New Roman" w:cs="Times New Roman"/>
              </w:rPr>
              <w:t xml:space="preserve">620 m.b. chodnika od magazynu węglowego do skrzyżowania na Rycerkę Górną. </w:t>
            </w:r>
          </w:p>
        </w:tc>
        <w:tc>
          <w:tcPr>
            <w:tcW w:w="2310" w:type="dxa"/>
            <w:shd w:val="clear" w:color="auto" w:fill="CCFFCC"/>
          </w:tcPr>
          <w:p w:rsidR="00296A32" w:rsidRPr="002A6841" w:rsidRDefault="0045499C">
            <w:pPr>
              <w:spacing w:after="0" w:line="240" w:lineRule="auto"/>
              <w:jc w:val="center"/>
              <w:rPr>
                <w:rFonts w:ascii="Times New Roman" w:hAnsi="Times New Roman" w:cs="Times New Roman"/>
              </w:rPr>
            </w:pPr>
            <w:r>
              <w:rPr>
                <w:rFonts w:ascii="Times New Roman" w:hAnsi="Times New Roman" w:cs="Times New Roman"/>
              </w:rPr>
              <w:t>Kierownik Projektu Łukasz Derus GBR</w:t>
            </w:r>
            <w:bookmarkStart w:id="0" w:name="_GoBack"/>
            <w:bookmarkEnd w:id="0"/>
          </w:p>
        </w:tc>
      </w:tr>
    </w:tbl>
    <w:p w:rsidR="007C79ED" w:rsidRDefault="007C79ED">
      <w:pPr>
        <w:jc w:val="center"/>
        <w:rPr>
          <w:rFonts w:ascii="Times New Roman" w:hAnsi="Times New Roman" w:cs="Times New Roman"/>
          <w:sz w:val="32"/>
          <w:szCs w:val="32"/>
        </w:rPr>
      </w:pPr>
    </w:p>
    <w:p w:rsidR="007C79ED" w:rsidRDefault="0045499C">
      <w:pPr>
        <w:rPr>
          <w:rFonts w:ascii="Times New Roman" w:hAnsi="Times New Roman" w:cs="Times New Roman"/>
          <w:sz w:val="32"/>
          <w:szCs w:val="32"/>
        </w:rPr>
      </w:pPr>
      <w:r>
        <w:rPr>
          <w:noProof/>
          <w:lang w:eastAsia="pl-PL"/>
        </w:rPr>
        <w:pict>
          <v:rect id="_x0000_s1026" style="position:absolute;margin-left:71.5pt;margin-top:4.65pt;width:66pt;height:18pt;z-index:1" fillcolor="#f9c"/>
        </w:pict>
      </w:r>
      <w:r w:rsidR="007C79ED">
        <w:rPr>
          <w:rFonts w:ascii="Times New Roman" w:hAnsi="Times New Roman" w:cs="Times New Roman"/>
          <w:sz w:val="32"/>
          <w:szCs w:val="32"/>
        </w:rPr>
        <w:t>Legenda:</w:t>
      </w:r>
      <w:r w:rsidR="007C79ED">
        <w:rPr>
          <w:rFonts w:ascii="Times New Roman" w:hAnsi="Times New Roman" w:cs="Times New Roman"/>
          <w:sz w:val="32"/>
          <w:szCs w:val="32"/>
        </w:rPr>
        <w:tab/>
      </w:r>
      <w:r w:rsidR="007C79ED">
        <w:rPr>
          <w:rFonts w:ascii="Times New Roman" w:hAnsi="Times New Roman" w:cs="Times New Roman"/>
          <w:sz w:val="28"/>
          <w:szCs w:val="28"/>
        </w:rPr>
        <w:t xml:space="preserve">                      -</w:t>
      </w:r>
      <w:r w:rsidR="007C79ED">
        <w:rPr>
          <w:rFonts w:ascii="Times New Roman" w:hAnsi="Times New Roman" w:cs="Times New Roman"/>
          <w:sz w:val="32"/>
          <w:szCs w:val="32"/>
        </w:rPr>
        <w:t xml:space="preserve"> </w:t>
      </w:r>
      <w:r w:rsidR="007C79ED">
        <w:rPr>
          <w:rFonts w:ascii="Times New Roman" w:hAnsi="Times New Roman" w:cs="Times New Roman"/>
          <w:sz w:val="28"/>
          <w:szCs w:val="28"/>
        </w:rPr>
        <w:t>projekty zrealizowane</w:t>
      </w:r>
    </w:p>
    <w:p w:rsidR="007C79ED" w:rsidRDefault="0045499C">
      <w:pPr>
        <w:ind w:left="1080"/>
        <w:rPr>
          <w:rFonts w:ascii="Times New Roman" w:hAnsi="Times New Roman" w:cs="Times New Roman"/>
          <w:sz w:val="28"/>
          <w:szCs w:val="28"/>
        </w:rPr>
      </w:pPr>
      <w:r>
        <w:rPr>
          <w:noProof/>
          <w:lang w:eastAsia="pl-PL"/>
        </w:rPr>
        <w:pict>
          <v:rect id="_x0000_s1027" style="position:absolute;left:0;text-align:left;margin-left:71.5pt;margin-top:.5pt;width:66pt;height:18pt;z-index:2" fillcolor="#cfc"/>
        </w:pict>
      </w:r>
      <w:r w:rsidR="007C79ED">
        <w:rPr>
          <w:rFonts w:ascii="Times New Roman" w:hAnsi="Times New Roman" w:cs="Times New Roman"/>
          <w:sz w:val="28"/>
          <w:szCs w:val="28"/>
        </w:rPr>
        <w:t xml:space="preserve">                           - projekty w czasie realizacji</w:t>
      </w:r>
    </w:p>
    <w:p w:rsidR="007C79ED" w:rsidRDefault="007C79ED">
      <w:pPr>
        <w:ind w:left="1080"/>
        <w:rPr>
          <w:rFonts w:ascii="Times New Roman" w:hAnsi="Times New Roman" w:cs="Times New Roman"/>
          <w:sz w:val="28"/>
          <w:szCs w:val="28"/>
        </w:rPr>
      </w:pPr>
      <w:r>
        <w:rPr>
          <w:rFonts w:ascii="Times New Roman" w:hAnsi="Times New Roman" w:cs="Times New Roman"/>
          <w:sz w:val="32"/>
          <w:szCs w:val="32"/>
        </w:rPr>
        <w:t xml:space="preserve">                       </w:t>
      </w:r>
    </w:p>
    <w:sectPr w:rsidR="007C79ED" w:rsidSect="007C79ED">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C35"/>
    <w:multiLevelType w:val="hybridMultilevel"/>
    <w:tmpl w:val="ABFC856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nsid w:val="0EBF57BE"/>
    <w:multiLevelType w:val="hybridMultilevel"/>
    <w:tmpl w:val="BD9A35AC"/>
    <w:lvl w:ilvl="0" w:tplc="04150001">
      <w:start w:val="1"/>
      <w:numFmt w:val="bullet"/>
      <w:lvlText w:val=""/>
      <w:lvlJc w:val="left"/>
      <w:pPr>
        <w:tabs>
          <w:tab w:val="num" w:pos="720"/>
        </w:tabs>
        <w:ind w:left="720" w:hanging="360"/>
      </w:pPr>
      <w:rPr>
        <w:rFonts w:ascii="Symbol" w:hAnsi="Symbol" w:cs="Symbol" w:hint="default"/>
      </w:rPr>
    </w:lvl>
    <w:lvl w:ilvl="1" w:tplc="99E09F80">
      <w:start w:val="11"/>
      <w:numFmt w:val="bullet"/>
      <w:lvlText w:val="-"/>
      <w:lvlJc w:val="left"/>
      <w:pPr>
        <w:tabs>
          <w:tab w:val="num" w:pos="1440"/>
        </w:tabs>
        <w:ind w:left="1440" w:hanging="360"/>
      </w:pPr>
      <w:rPr>
        <w:rFonts w:ascii="Times New Roman" w:eastAsia="Times New Roman" w:hAnsi="Times New Roman" w:hint="default"/>
        <w:sz w:val="32"/>
        <w:szCs w:val="32"/>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nsid w:val="2CE33C41"/>
    <w:multiLevelType w:val="hybridMultilevel"/>
    <w:tmpl w:val="987AF7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40F12017"/>
    <w:multiLevelType w:val="hybridMultilevel"/>
    <w:tmpl w:val="B9F222F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nsid w:val="508B3806"/>
    <w:multiLevelType w:val="hybridMultilevel"/>
    <w:tmpl w:val="E950202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64554F5E"/>
    <w:multiLevelType w:val="hybridMultilevel"/>
    <w:tmpl w:val="00E802F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oNotTrackMoves/>
  <w:defaultTabStop w:val="708"/>
  <w:hyphenationZone w:val="425"/>
  <w:doNotHyphenateCaps/>
  <w:drawingGridHorizontalSpacing w:val="110"/>
  <w:displayHorizont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9ED"/>
    <w:rsid w:val="00114086"/>
    <w:rsid w:val="00296A32"/>
    <w:rsid w:val="002A6841"/>
    <w:rsid w:val="0045499C"/>
    <w:rsid w:val="007C79ED"/>
    <w:rsid w:val="00AD32B6"/>
    <w:rsid w:val="00AE3579"/>
    <w:rsid w:val="00E826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cs="Calibri"/>
      <w:sz w:val="22"/>
      <w:szCs w:val="22"/>
      <w:lang w:eastAsia="en-US"/>
    </w:rPr>
  </w:style>
  <w:style w:type="paragraph" w:styleId="Nagwek1">
    <w:name w:val="heading 1"/>
    <w:basedOn w:val="Normalny"/>
    <w:next w:val="Normalny"/>
    <w:link w:val="Nagwek1Znak"/>
    <w:uiPriority w:val="99"/>
    <w:qFormat/>
    <w:pPr>
      <w:keepNext/>
      <w:jc w:val="center"/>
      <w:outlineLvl w:val="0"/>
    </w:pPr>
    <w:rPr>
      <w:sz w:val="32"/>
      <w:szCs w:val="32"/>
    </w:rPr>
  </w:style>
  <w:style w:type="paragraph" w:styleId="Nagwek2">
    <w:name w:val="heading 2"/>
    <w:basedOn w:val="Normalny"/>
    <w:next w:val="Normalny"/>
    <w:link w:val="Nagwek2Znak"/>
    <w:uiPriority w:val="99"/>
    <w:qFormat/>
    <w:pPr>
      <w:keepNext/>
      <w:spacing w:after="0" w:line="240" w:lineRule="auto"/>
      <w:jc w:val="center"/>
      <w:outlineLvl w:val="1"/>
    </w:pPr>
    <w:rPr>
      <w:b/>
      <w:bCs/>
      <w:sz w:val="32"/>
      <w:szCs w:val="32"/>
    </w:rPr>
  </w:style>
  <w:style w:type="paragraph" w:styleId="Nagwek3">
    <w:name w:val="heading 3"/>
    <w:basedOn w:val="Normalny"/>
    <w:next w:val="Normalny"/>
    <w:link w:val="Nagwek3Znak"/>
    <w:uiPriority w:val="99"/>
    <w:qFormat/>
    <w:pPr>
      <w:keepNext/>
      <w:spacing w:after="0" w:line="240" w:lineRule="auto"/>
      <w:jc w:val="center"/>
      <w:outlineLvl w:val="2"/>
    </w:pPr>
    <w:rPr>
      <w:b/>
      <w:bCs/>
      <w:color w:val="FFFF99"/>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Pr>
      <w:rFonts w:ascii="Cambria" w:hAnsi="Cambria" w:cs="Cambria"/>
      <w:b/>
      <w:bCs/>
      <w:kern w:val="32"/>
      <w:sz w:val="32"/>
      <w:szCs w:val="32"/>
      <w:lang w:eastAsia="en-US"/>
    </w:rPr>
  </w:style>
  <w:style w:type="character" w:customStyle="1" w:styleId="Nagwek2Znak">
    <w:name w:val="Nagłówek 2 Znak"/>
    <w:link w:val="Nagwek2"/>
    <w:uiPriority w:val="99"/>
    <w:rPr>
      <w:rFonts w:ascii="Cambria" w:hAnsi="Cambria" w:cs="Cambria"/>
      <w:b/>
      <w:bCs/>
      <w:i/>
      <w:iCs/>
      <w:sz w:val="28"/>
      <w:szCs w:val="28"/>
      <w:lang w:eastAsia="en-US"/>
    </w:rPr>
  </w:style>
  <w:style w:type="character" w:customStyle="1" w:styleId="Nagwek3Znak">
    <w:name w:val="Nagłówek 3 Znak"/>
    <w:link w:val="Nagwek3"/>
    <w:uiPriority w:val="99"/>
    <w:rPr>
      <w:rFonts w:ascii="Cambria" w:hAnsi="Cambria" w:cs="Cambria"/>
      <w:b/>
      <w:bCs/>
      <w:sz w:val="26"/>
      <w:szCs w:val="26"/>
      <w:lang w:eastAsia="en-US"/>
    </w:rPr>
  </w:style>
  <w:style w:type="paragraph" w:styleId="Akapitzlist">
    <w:name w:val="List Paragraph"/>
    <w:basedOn w:val="Normalny"/>
    <w:uiPriority w:val="99"/>
    <w:qFormat/>
    <w:pPr>
      <w:ind w:left="720"/>
    </w:pPr>
  </w:style>
  <w:style w:type="paragraph" w:styleId="Tekstpodstawowy">
    <w:name w:val="Body Text"/>
    <w:basedOn w:val="Normalny"/>
    <w:link w:val="TekstpodstawowyZnak"/>
    <w:uiPriority w:val="99"/>
    <w:pPr>
      <w:spacing w:after="0" w:line="240" w:lineRule="auto"/>
      <w:jc w:val="center"/>
    </w:pPr>
  </w:style>
  <w:style w:type="character" w:customStyle="1" w:styleId="TekstpodstawowyZnak">
    <w:name w:val="Tekst podstawowy Znak"/>
    <w:link w:val="Tekstpodstawowy"/>
    <w:uiPriority w:val="99"/>
    <w:rPr>
      <w:rFonts w:ascii="Calibri" w:hAnsi="Calibri" w:cs="Calibri"/>
      <w:lang w:eastAsia="en-US"/>
    </w:rPr>
  </w:style>
  <w:style w:type="paragraph" w:styleId="Tytu">
    <w:name w:val="Title"/>
    <w:basedOn w:val="Normalny"/>
    <w:link w:val="TytuZnak"/>
    <w:uiPriority w:val="99"/>
    <w:qFormat/>
    <w:pPr>
      <w:jc w:val="center"/>
    </w:pPr>
    <w:rPr>
      <w:sz w:val="32"/>
      <w:szCs w:val="32"/>
      <w:u w:val="single"/>
    </w:rPr>
  </w:style>
  <w:style w:type="character" w:customStyle="1" w:styleId="TytuZnak">
    <w:name w:val="Tytuł Znak"/>
    <w:link w:val="Tytu"/>
    <w:uiPriority w:val="99"/>
    <w:rPr>
      <w:rFonts w:ascii="Cambria" w:hAnsi="Cambria" w:cs="Cambria"/>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CA83C-032A-4546-9B03-FDCA5A88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Pages>
  <Words>407</Words>
  <Characters>2447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Projekty z Programu Rozwoju Obszarów Wiejskich na lata 2007-2013</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Projekty z Programu Rozwoju Obszarów Wiejskich na lata 2007-2013</dc:title>
  <dc:subject/>
  <dc:creator>projekty</dc:creator>
  <cp:keywords/>
  <dc:description/>
  <cp:lastModifiedBy>a.miesiaczek</cp:lastModifiedBy>
  <cp:revision>34</cp:revision>
  <dcterms:created xsi:type="dcterms:W3CDTF">2013-02-04T12:31:00Z</dcterms:created>
  <dcterms:modified xsi:type="dcterms:W3CDTF">2013-03-26T15:09:00Z</dcterms:modified>
</cp:coreProperties>
</file>