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9B7" w:rsidRDefault="00A529B7" w:rsidP="001F261F"/>
    <w:p w:rsidR="00A839EF" w:rsidRDefault="00A839EF" w:rsidP="001F261F"/>
    <w:p w:rsidR="00361EC0" w:rsidRPr="00361EC0" w:rsidRDefault="00361EC0" w:rsidP="00361EC0">
      <w:pPr>
        <w:spacing w:after="280" w:line="420" w:lineRule="atLeast"/>
        <w:ind w:left="225"/>
        <w:jc w:val="center"/>
        <w:rPr>
          <w:rFonts w:ascii="Arial CE" w:hAnsi="Arial CE" w:cs="Arial CE"/>
          <w:sz w:val="28"/>
          <w:szCs w:val="28"/>
        </w:rPr>
      </w:pPr>
      <w:r w:rsidRPr="00361EC0">
        <w:rPr>
          <w:rFonts w:ascii="Arial CE" w:hAnsi="Arial CE" w:cs="Arial CE"/>
          <w:b/>
          <w:bCs/>
          <w:sz w:val="28"/>
          <w:szCs w:val="28"/>
        </w:rPr>
        <w:t>Rajcza: pn. Remont chodnika prawostronnego w ciągu drogi powiatowej nr 1439 S Kamesznica-Milówka-Rajcza-Ujsoły- Granica państwa w miejscowości Rajcza - ETAP III A realizowany w ramach Projektu: Kształtowanie przestrzeni turystycznej Gminy Rajcza, poprzez budowę ciągu pieszego, umożliwiającego bezpieczny i komfortowy ruch pieszych w obrębie centrum atrakcyjnej turystycznie miejscowości Rajcza - etap IIIA</w:t>
      </w:r>
      <w:r w:rsidRPr="00361EC0">
        <w:rPr>
          <w:rFonts w:ascii="Arial CE" w:hAnsi="Arial CE" w:cs="Arial CE"/>
          <w:sz w:val="28"/>
          <w:szCs w:val="28"/>
        </w:rPr>
        <w:br/>
      </w:r>
      <w:r w:rsidRPr="00361EC0">
        <w:rPr>
          <w:rFonts w:ascii="Arial CE" w:hAnsi="Arial CE" w:cs="Arial CE"/>
          <w:b/>
          <w:bCs/>
          <w:sz w:val="28"/>
          <w:szCs w:val="28"/>
        </w:rPr>
        <w:t>Numer ogłoszenia: 235830 - 2014; data zamieszczenia: 15.07.2014</w:t>
      </w:r>
      <w:r w:rsidRPr="00361EC0">
        <w:rPr>
          <w:rFonts w:ascii="Arial CE" w:hAnsi="Arial CE" w:cs="Arial CE"/>
          <w:sz w:val="28"/>
          <w:szCs w:val="28"/>
        </w:rPr>
        <w:br/>
        <w:t>OGŁOSZENIE O ZAMÓWIENIU - roboty budowlane</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Zamieszczanie ogłoszenia:</w:t>
      </w:r>
      <w:r w:rsidRPr="00361EC0">
        <w:rPr>
          <w:rFonts w:ascii="Arial CE" w:hAnsi="Arial CE" w:cs="Arial CE"/>
        </w:rPr>
        <w:t xml:space="preserve"> obowiązkowe.</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Ogłoszenie dotyczy:</w:t>
      </w:r>
      <w:r w:rsidRPr="00361EC0">
        <w:rPr>
          <w:rFonts w:ascii="Arial CE" w:hAnsi="Arial CE" w:cs="Arial CE"/>
        </w:rPr>
        <w:t xml:space="preserve"> zamówienia publicznego.</w:t>
      </w:r>
    </w:p>
    <w:p w:rsidR="00361EC0" w:rsidRPr="00361EC0" w:rsidRDefault="00361EC0" w:rsidP="00361EC0">
      <w:pPr>
        <w:spacing w:before="375" w:after="225" w:line="400" w:lineRule="atLeast"/>
        <w:rPr>
          <w:rFonts w:ascii="Arial CE" w:hAnsi="Arial CE" w:cs="Arial CE"/>
          <w:b/>
          <w:bCs/>
          <w:sz w:val="24"/>
          <w:szCs w:val="24"/>
          <w:u w:val="single"/>
        </w:rPr>
      </w:pPr>
      <w:r w:rsidRPr="00361EC0">
        <w:rPr>
          <w:rFonts w:ascii="Arial CE" w:hAnsi="Arial CE" w:cs="Arial CE"/>
          <w:b/>
          <w:bCs/>
          <w:sz w:val="24"/>
          <w:szCs w:val="24"/>
          <w:u w:val="single"/>
        </w:rPr>
        <w:t>SEKCJA I: ZAMAWIAJĄCY</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 1) NAZWA I ADRES:</w:t>
      </w:r>
      <w:r w:rsidRPr="00361EC0">
        <w:rPr>
          <w:rFonts w:ascii="Arial CE" w:hAnsi="Arial CE" w:cs="Arial CE"/>
        </w:rPr>
        <w:t xml:space="preserve"> Gmina Rajcza , ul. Górska 1, 34-370 Rajcza, woj. śląskie, tel. 33 8643155 w. 33, faks 33 8643887.</w:t>
      </w:r>
    </w:p>
    <w:p w:rsidR="00361EC0" w:rsidRPr="00361EC0" w:rsidRDefault="00361EC0" w:rsidP="00361EC0">
      <w:pPr>
        <w:numPr>
          <w:ilvl w:val="0"/>
          <w:numId w:val="2"/>
        </w:numPr>
        <w:spacing w:before="100" w:beforeAutospacing="1" w:after="100" w:afterAutospacing="1" w:line="400" w:lineRule="atLeast"/>
        <w:ind w:left="450"/>
        <w:rPr>
          <w:rFonts w:ascii="Arial CE" w:hAnsi="Arial CE" w:cs="Arial CE"/>
        </w:rPr>
      </w:pPr>
      <w:r w:rsidRPr="00361EC0">
        <w:rPr>
          <w:rFonts w:ascii="Arial CE" w:hAnsi="Arial CE" w:cs="Arial CE"/>
          <w:b/>
          <w:bCs/>
        </w:rPr>
        <w:t>Adres strony internetowej zamawiającego:</w:t>
      </w:r>
      <w:r w:rsidRPr="00361EC0">
        <w:rPr>
          <w:rFonts w:ascii="Arial CE" w:hAnsi="Arial CE" w:cs="Arial CE"/>
        </w:rPr>
        <w:t xml:space="preserve"> www.rajcza.com.pl</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 2) RODZAJ ZAMAWIAJĄCEGO:</w:t>
      </w:r>
      <w:r w:rsidRPr="00361EC0">
        <w:rPr>
          <w:rFonts w:ascii="Arial CE" w:hAnsi="Arial CE" w:cs="Arial CE"/>
        </w:rPr>
        <w:t xml:space="preserve"> Administracja samorządowa.</w:t>
      </w:r>
    </w:p>
    <w:p w:rsidR="00361EC0" w:rsidRPr="00361EC0" w:rsidRDefault="00361EC0" w:rsidP="00361EC0">
      <w:pPr>
        <w:spacing w:before="375" w:after="225" w:line="400" w:lineRule="atLeast"/>
        <w:rPr>
          <w:rFonts w:ascii="Arial CE" w:hAnsi="Arial CE" w:cs="Arial CE"/>
          <w:b/>
          <w:bCs/>
          <w:sz w:val="24"/>
          <w:szCs w:val="24"/>
          <w:u w:val="single"/>
        </w:rPr>
      </w:pPr>
      <w:r w:rsidRPr="00361EC0">
        <w:rPr>
          <w:rFonts w:ascii="Arial CE" w:hAnsi="Arial CE" w:cs="Arial CE"/>
          <w:b/>
          <w:bCs/>
          <w:sz w:val="24"/>
          <w:szCs w:val="24"/>
          <w:u w:val="single"/>
        </w:rPr>
        <w:t>SEKCJA II: PRZEDMIOT ZAMÓWIENIA</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II.1) OKREŚLENIE PRZEDMIOTU ZAMÓWIENIA</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II.1.1) Nazwa nadana zamówieniu przez zamawiającego:</w:t>
      </w:r>
      <w:r w:rsidRPr="00361EC0">
        <w:rPr>
          <w:rFonts w:ascii="Arial CE" w:hAnsi="Arial CE" w:cs="Arial CE"/>
        </w:rPr>
        <w:t xml:space="preserve"> pn. Remont chodnika prawostronnego w ciągu drogi powiatowej nr 1439 S Kamesznica-Milówka-Rajcza-Ujsoły- Granica państwa w miejscowości Rajcza - ETAP III A realizowany w ramach Projektu: Kształtowanie przestrzeni turystycznej Gminy Rajcza, poprzez budowę ciągu pieszego, umożliwiającego bezpieczny i komfortowy ruch pieszych w obrębie centrum atrakcyjnej turystycznie miejscowości Rajcza - etap IIIA.</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II.1.2) Rodzaj zamówienia:</w:t>
      </w:r>
      <w:r w:rsidRPr="00361EC0">
        <w:rPr>
          <w:rFonts w:ascii="Arial CE" w:hAnsi="Arial CE" w:cs="Arial CE"/>
        </w:rPr>
        <w:t xml:space="preserve"> roboty budowlane.</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lastRenderedPageBreak/>
        <w:t>II.1.4) Określenie przedmiotu oraz wielkości lub zakresu zamówienia:</w:t>
      </w:r>
      <w:r w:rsidRPr="00361EC0">
        <w:rPr>
          <w:rFonts w:ascii="Arial CE" w:hAnsi="Arial CE" w:cs="Arial CE"/>
        </w:rPr>
        <w:t xml:space="preserve"> Przedmiotem zamówienia są roboty budowlane polegające na wykonaniu: pn. Remont chodnika prawostronnego w ciągu drogi powiatowej nr 1439 S Kamesznica-Milówka-Rajcza-Ujsoły-Granica państwa w miejscowości Rajcza - ETAP III A na długości 389 </w:t>
      </w:r>
      <w:proofErr w:type="spellStart"/>
      <w:r w:rsidRPr="00361EC0">
        <w:rPr>
          <w:rFonts w:ascii="Arial CE" w:hAnsi="Arial CE" w:cs="Arial CE"/>
        </w:rPr>
        <w:t>mb</w:t>
      </w:r>
      <w:proofErr w:type="spellEnd"/>
      <w:r w:rsidRPr="00361EC0">
        <w:rPr>
          <w:rFonts w:ascii="Arial CE" w:hAnsi="Arial CE" w:cs="Arial CE"/>
        </w:rPr>
        <w:t>. 2. Remont chodnika obejmuje odcinek: w km: 0+484,50 - 0+873,50 - Etap IIIA. 3.Zakres robót należy wykonać zgodnie z przedmiarem robót. 4.Szczegółowy opis przedmiotu zamówienia przedstawiają następujące dokumenty: a) przedmiar robót stanowiący Załącznik Nr 8 do Specyfikacji, b) projekt budowlany stanowiący Załącznik Nr 9 do Specyfikacji, c) specyfikacja techniczna wykonania i odbioru robót stanowiąca Załącznik Nr 10 do Specyfikacji..</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II.1.6) Wspólny Słownik Zamówień (CPV):</w:t>
      </w:r>
      <w:r w:rsidRPr="00361EC0">
        <w:rPr>
          <w:rFonts w:ascii="Arial CE" w:hAnsi="Arial CE" w:cs="Arial CE"/>
        </w:rPr>
        <w:t xml:space="preserve"> 45.10.00.00-8, 45.23.30.00-9, 45.23.10.00-5.</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II.1.7) Czy dopuszcza się złożenie oferty częściowej:</w:t>
      </w:r>
      <w:r w:rsidRPr="00361EC0">
        <w:rPr>
          <w:rFonts w:ascii="Arial CE" w:hAnsi="Arial CE" w:cs="Arial CE"/>
        </w:rPr>
        <w:t xml:space="preserve"> nie.</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II.1.8) Czy dopuszcza się złożenie oferty wariantowej:</w:t>
      </w:r>
      <w:r w:rsidRPr="00361EC0">
        <w:rPr>
          <w:rFonts w:ascii="Arial CE" w:hAnsi="Arial CE" w:cs="Arial CE"/>
        </w:rPr>
        <w:t xml:space="preserve"> nie.</w:t>
      </w:r>
    </w:p>
    <w:p w:rsidR="00361EC0" w:rsidRPr="00361EC0" w:rsidRDefault="00361EC0" w:rsidP="00361EC0">
      <w:pPr>
        <w:spacing w:line="400" w:lineRule="atLeast"/>
        <w:rPr>
          <w:rFonts w:ascii="Arial CE" w:hAnsi="Arial CE" w:cs="Arial CE"/>
        </w:rPr>
      </w:pP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II.2) CZAS TRWANIA ZAMÓWIENIA LUB TERMIN WYKONANIA:</w:t>
      </w:r>
      <w:r w:rsidRPr="00361EC0">
        <w:rPr>
          <w:rFonts w:ascii="Arial CE" w:hAnsi="Arial CE" w:cs="Arial CE"/>
        </w:rPr>
        <w:t xml:space="preserve"> Zakończenie: 30.09.2014.</w:t>
      </w:r>
    </w:p>
    <w:p w:rsidR="00361EC0" w:rsidRPr="00361EC0" w:rsidRDefault="00361EC0" w:rsidP="00361EC0">
      <w:pPr>
        <w:spacing w:before="375" w:after="225" w:line="400" w:lineRule="atLeast"/>
        <w:rPr>
          <w:rFonts w:ascii="Arial CE" w:hAnsi="Arial CE" w:cs="Arial CE"/>
          <w:b/>
          <w:bCs/>
          <w:sz w:val="24"/>
          <w:szCs w:val="24"/>
          <w:u w:val="single"/>
        </w:rPr>
      </w:pPr>
      <w:r w:rsidRPr="00361EC0">
        <w:rPr>
          <w:rFonts w:ascii="Arial CE" w:hAnsi="Arial CE" w:cs="Arial CE"/>
          <w:b/>
          <w:bCs/>
          <w:sz w:val="24"/>
          <w:szCs w:val="24"/>
          <w:u w:val="single"/>
        </w:rPr>
        <w:t>SEKCJA III: INFORMACJE O CHARAKTERZE PRAWNYM, EKONOMICZNYM, FINANSOWYM I TECHNICZNYM</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III.1) WADIUM</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Informacja na temat wadium:</w:t>
      </w:r>
      <w:r w:rsidRPr="00361EC0">
        <w:rPr>
          <w:rFonts w:ascii="Arial CE" w:hAnsi="Arial CE" w:cs="Arial CE"/>
        </w:rPr>
        <w:t xml:space="preserve"> 1. Zamawiający przewiduje obowiązek wniesienia wadium przed upływem terminu składania ofert, w wysokości 5.000,00 PLN (słownie: pięć tysięcy złotych). Wykonawcy zobowiązani są wnieść wadium przed upływem terminu do składania ofert. 2. Wadium może być wniesione w jednej lub kilku następujących formach: 1)pieniądzu (w tytule przelewu należy podać nr sprawy: ZP.271.1.NIEOGR.4.2014) 2)poręczeniach bankowych lub poręczeniach spółdzielczej kasy oszczędnościowo-kredytowej, z tym że poręczenie kasy jest zawsze poręczeniem pieniężnym, 3)gwarancjach bankowych, 4)gwarancjach ubezpieczeniowych, poręczeniach udzielanych przez podmioty, o których mowa w art. 6b ust. 5 pkt 2 ustawy z dnia 9 listopada 2000 r. o utworzeniu polskiej Agencji Rozwoju Przedsiębiorczości (tekst jedn. z 2007 r. Dz. U. Nr 42, poz. 275, z 2008 r. Nr 116, poz. 730 i 732 i Nr 227, poz.1505 oraz z 2010 r. Nr 96, poz.620.) 3. Wadium wnoszone w pieniądzu należy wpłacać przelewem na rachunek bankowy Urzędu Gminy w Rajczy, na konto: Bank Spółdzielczy w Rajczy nr 92 8125 0008 0000 0202 2000 0060. Kserokopię dowodu wpłaty wadium należy dołączyć do oferty. 4. W przypadku wniesienia wadium w innej formie niż pieniądz - oryginał dokumentu potwierdzającego wniesienie wadium w </w:t>
      </w:r>
      <w:r w:rsidRPr="00361EC0">
        <w:rPr>
          <w:rFonts w:ascii="Arial CE" w:hAnsi="Arial CE" w:cs="Arial CE"/>
        </w:rPr>
        <w:lastRenderedPageBreak/>
        <w:t xml:space="preserve">innej formie niż pieniądzu należy złożyć przed upływem terminu składania ofert w siedzibie Zamawiającego (pokój nr 24, III piętro - Krystynie </w:t>
      </w:r>
      <w:proofErr w:type="spellStart"/>
      <w:r w:rsidRPr="00361EC0">
        <w:rPr>
          <w:rFonts w:ascii="Arial CE" w:hAnsi="Arial CE" w:cs="Arial CE"/>
        </w:rPr>
        <w:t>Podgórzec</w:t>
      </w:r>
      <w:proofErr w:type="spellEnd"/>
      <w:r w:rsidRPr="00361EC0">
        <w:rPr>
          <w:rFonts w:ascii="Arial CE" w:hAnsi="Arial CE" w:cs="Arial CE"/>
        </w:rPr>
        <w:t>) w osobnej zapieczętowanej kopercie z podpisem wadium, a kserokopie dokumentu poświadczoną za zgodność z oryginałem należy załączyć do oferty. 5. Zamawiający zwraca wadium wszystkim wykonawcom niezwłocznie po wyborze najkorzystniejszej oferty lub unieważnieniu postępowania, z wyjątkiem wykonawcy, którego oferta została wybrana jako najkorzystniejsza, z zastrzeżeniem art.46.1 ust.4a ustawy Prawo zamówień publicznych. 6. Zamawiający zwraca niezwłocznie wadium na wniosek Wykonawcy, który wycofał ofertę przed upływem terminu składania ofert. 7. Zamawiający żąda ponownego wniesienia wadium przez Wykonawcę, któremu zwrócono wadium na podstawie punktu 5 jeżeli w wyniku rozstrzygnięcia odwołania jego oferta zastanie wybrana jako najkorzystniejsza. Wykonawca wnosi wadium w terminie określonym przez Zamawiającego. 8. Wykonawcy, którego oferta została wybrana jako najkorzystniejsza, Zamawiający zwraca wadium niezwłocznie po zawarciu umowy w sprawie zamówienia publicznego oraz wniesieniu zabezpieczenia należytego wykonania umowy. 9. Zamawiający zatrzymuje wadium wraz z odsetkami, jeżeli wykonawca w odpowiedzi na wezwanie, o którym mowa w art.26 ust.3 ustawy Prawo zamówień publicznych nie złożył dokumentów lub oświadczeń, o których mowa w art.25 ust.1 ustawy Prawo zamówień publicznych, lub pełnomocnictw, chyba , że udowodni, że wynika to z przyczyn nieleżących po jego stronie. 10. Zamawiający zatrzymuje wadium wraz z odsetkami jeżeli wykonawca, którego oferta została wybrana odmówił podpisania umowy w sprawie zamówienia publicznego na warunkach określonych w ofercie, nie wniósł wymaganego zabezpieczenia wykonania umowy, zawarcie umowy w sprawie zamówienia publicznego stało się niemożliwe z przyczyn leżących po stronie wykonawcy. Terminowe wniesienie wadium w formie pieniężnej oznacza, że żądana przez Zamawiającego kwota została wpłacona w pełnej wysokości przelewem na wskazany przez niego rachunek bankowy. Oznacza to, że wniesienie wadium w tej postaci jest skuteczne dopiero z chwilą uznania rachunku Zamawiającego kwotą wadium przed upływem terminu składania ofert. Wadium wnoszone w innych formach będzie wniesione w terminie, jeżeli stosowny dokument zostanie zdeponowany u Zamawiającego przed upływem terminu składania ofert. Wykonawca, którego oferta nie zostanie zabezpieczona wadium, zostanie wykluczony z postępowania, a jego oferta uznana za odrzuconą.</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III.2) ZALICZKI</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III.3) WARUNKI UDZIAŁU W POSTĘPOWANIU ORAZ OPIS SPOSOBU DOKONYWANIA OCENY SPEŁNIANIA TYCH WARUNKÓW</w:t>
      </w:r>
    </w:p>
    <w:p w:rsidR="00361EC0" w:rsidRPr="00361EC0" w:rsidRDefault="00361EC0" w:rsidP="00361EC0">
      <w:pPr>
        <w:numPr>
          <w:ilvl w:val="0"/>
          <w:numId w:val="3"/>
        </w:numPr>
        <w:spacing w:line="400" w:lineRule="atLeast"/>
        <w:ind w:left="675"/>
        <w:rPr>
          <w:rFonts w:ascii="Arial CE" w:hAnsi="Arial CE" w:cs="Arial CE"/>
        </w:rPr>
      </w:pPr>
      <w:r w:rsidRPr="00361EC0">
        <w:rPr>
          <w:rFonts w:ascii="Arial CE" w:hAnsi="Arial CE" w:cs="Arial CE"/>
          <w:b/>
          <w:bCs/>
        </w:rPr>
        <w:t>III.3.2) Wiedza i doświadczenie</w:t>
      </w:r>
    </w:p>
    <w:p w:rsidR="00361EC0" w:rsidRPr="00361EC0" w:rsidRDefault="00361EC0" w:rsidP="00361EC0">
      <w:pPr>
        <w:spacing w:line="400" w:lineRule="atLeast"/>
        <w:ind w:left="675"/>
        <w:rPr>
          <w:rFonts w:ascii="Arial CE" w:hAnsi="Arial CE" w:cs="Arial CE"/>
        </w:rPr>
      </w:pPr>
      <w:r w:rsidRPr="00361EC0">
        <w:rPr>
          <w:rFonts w:ascii="Arial CE" w:hAnsi="Arial CE" w:cs="Arial CE"/>
          <w:b/>
          <w:bCs/>
        </w:rPr>
        <w:lastRenderedPageBreak/>
        <w:t>Opis sposobu dokonywania oceny spełniania tego warunku</w:t>
      </w:r>
    </w:p>
    <w:p w:rsidR="00361EC0" w:rsidRPr="00361EC0" w:rsidRDefault="00361EC0" w:rsidP="00361EC0">
      <w:pPr>
        <w:numPr>
          <w:ilvl w:val="1"/>
          <w:numId w:val="3"/>
        </w:numPr>
        <w:spacing w:line="400" w:lineRule="atLeast"/>
        <w:ind w:left="1125"/>
        <w:rPr>
          <w:rFonts w:ascii="Arial CE" w:hAnsi="Arial CE" w:cs="Arial CE"/>
        </w:rPr>
      </w:pPr>
      <w:r w:rsidRPr="00361EC0">
        <w:rPr>
          <w:rFonts w:ascii="Arial CE" w:hAnsi="Arial CE" w:cs="Arial CE"/>
        </w:rPr>
        <w:t>Warunek wiedzy i doświadczenia oceniony zostanie na podstawie wykazu robót budowlanych wykonanych w okresie ostatnich pięciu lat przed upływem terminu składania ofert, a jeżeli okres prowadzenia działalności jest krótszy - w tym okresie. Warunek zostanie uznany za spełniony, jeżeli w tych latach wykonawca wykonał co najmniej 1 robotę budowlaną polegającą na budowie chodników lub parkingów o nawierzchni z kostki betonowej o powierzchni minimum 600 m2 wraz z podaniem jej rodzaju i ilości, daty i miejsca wykonania (zał. Nr 3 do Specyfikacji) oraz załączy dowody dotyczące najważniejszych robót określające, czy roboty te zostały wykonane w sposób należyty oraz wskazujących, czy zostały wykonane zgodnie z zasadami sztuki budowlanej i prawidłowo ukończone. Wykaz robót najważniejszych powinien zawierać robotę budowlaną potwierdzającą spełnianie opisanego powyżej warunku udziału w postępowaniu. Dowodami poświadczającymi należytą realizację robót mogą być: 1. poświadczenia, 2. inne dokumenty, - jeżeli z uzasadnionych przyczyn o obiektywnym charakterze Wykonawca nie jest w stanie uzyskać poświadczenia, o którym mowa w punkcie 1.</w:t>
      </w:r>
    </w:p>
    <w:p w:rsidR="00361EC0" w:rsidRPr="00361EC0" w:rsidRDefault="00361EC0" w:rsidP="00361EC0">
      <w:pPr>
        <w:numPr>
          <w:ilvl w:val="0"/>
          <w:numId w:val="3"/>
        </w:numPr>
        <w:spacing w:line="400" w:lineRule="atLeast"/>
        <w:ind w:left="675"/>
        <w:rPr>
          <w:rFonts w:ascii="Arial CE" w:hAnsi="Arial CE" w:cs="Arial CE"/>
        </w:rPr>
      </w:pPr>
      <w:r w:rsidRPr="00361EC0">
        <w:rPr>
          <w:rFonts w:ascii="Arial CE" w:hAnsi="Arial CE" w:cs="Arial CE"/>
          <w:b/>
          <w:bCs/>
        </w:rPr>
        <w:t>III.3.3) Potencjał techniczny</w:t>
      </w:r>
    </w:p>
    <w:p w:rsidR="00361EC0" w:rsidRPr="00361EC0" w:rsidRDefault="00361EC0" w:rsidP="00361EC0">
      <w:pPr>
        <w:spacing w:line="400" w:lineRule="atLeast"/>
        <w:ind w:left="675"/>
        <w:rPr>
          <w:rFonts w:ascii="Arial CE" w:hAnsi="Arial CE" w:cs="Arial CE"/>
        </w:rPr>
      </w:pPr>
      <w:r w:rsidRPr="00361EC0">
        <w:rPr>
          <w:rFonts w:ascii="Arial CE" w:hAnsi="Arial CE" w:cs="Arial CE"/>
          <w:b/>
          <w:bCs/>
        </w:rPr>
        <w:t>Opis sposobu dokonywania oceny spełniania tego warunku</w:t>
      </w:r>
    </w:p>
    <w:p w:rsidR="00361EC0" w:rsidRPr="00361EC0" w:rsidRDefault="00361EC0" w:rsidP="00361EC0">
      <w:pPr>
        <w:numPr>
          <w:ilvl w:val="1"/>
          <w:numId w:val="3"/>
        </w:numPr>
        <w:spacing w:line="400" w:lineRule="atLeast"/>
        <w:ind w:left="1125"/>
        <w:rPr>
          <w:rFonts w:ascii="Arial CE" w:hAnsi="Arial CE" w:cs="Arial CE"/>
        </w:rPr>
      </w:pPr>
      <w:r w:rsidRPr="00361EC0">
        <w:rPr>
          <w:rFonts w:ascii="Arial CE" w:hAnsi="Arial CE" w:cs="Arial CE"/>
        </w:rPr>
        <w:t>Warunek dysponowania odpowiednim potencjałem technicznym oceniony zostanie na podstawie złożonego oświadczenia. Warunek zostanie uznany za spełniony, jeżeli wykonawca oświadczy na druku stanowiącym załącznik Nr 2 do Specyfikacji, że dysponuje - (samodzielnie bądź udostępnionym przez inne podmioty) - potencjałem technicznym, zapewniającym wykonanie przedmiotu zamówienia.</w:t>
      </w:r>
    </w:p>
    <w:p w:rsidR="00361EC0" w:rsidRPr="00361EC0" w:rsidRDefault="00361EC0" w:rsidP="00361EC0">
      <w:pPr>
        <w:numPr>
          <w:ilvl w:val="0"/>
          <w:numId w:val="3"/>
        </w:numPr>
        <w:spacing w:line="400" w:lineRule="atLeast"/>
        <w:ind w:left="675"/>
        <w:rPr>
          <w:rFonts w:ascii="Arial CE" w:hAnsi="Arial CE" w:cs="Arial CE"/>
        </w:rPr>
      </w:pPr>
      <w:r w:rsidRPr="00361EC0">
        <w:rPr>
          <w:rFonts w:ascii="Arial CE" w:hAnsi="Arial CE" w:cs="Arial CE"/>
          <w:b/>
          <w:bCs/>
        </w:rPr>
        <w:t>III.3.4) Osoby zdolne do wykonania zamówienia</w:t>
      </w:r>
    </w:p>
    <w:p w:rsidR="00361EC0" w:rsidRPr="00361EC0" w:rsidRDefault="00361EC0" w:rsidP="00361EC0">
      <w:pPr>
        <w:spacing w:line="400" w:lineRule="atLeast"/>
        <w:ind w:left="675"/>
        <w:rPr>
          <w:rFonts w:ascii="Arial CE" w:hAnsi="Arial CE" w:cs="Arial CE"/>
        </w:rPr>
      </w:pPr>
      <w:r w:rsidRPr="00361EC0">
        <w:rPr>
          <w:rFonts w:ascii="Arial CE" w:hAnsi="Arial CE" w:cs="Arial CE"/>
          <w:b/>
          <w:bCs/>
        </w:rPr>
        <w:t>Opis sposobu dokonywania oceny spełniania tego warunku</w:t>
      </w:r>
    </w:p>
    <w:p w:rsidR="00361EC0" w:rsidRPr="00361EC0" w:rsidRDefault="00361EC0" w:rsidP="00361EC0">
      <w:pPr>
        <w:numPr>
          <w:ilvl w:val="1"/>
          <w:numId w:val="3"/>
        </w:numPr>
        <w:spacing w:line="400" w:lineRule="atLeast"/>
        <w:ind w:left="1125"/>
        <w:rPr>
          <w:rFonts w:ascii="Arial CE" w:hAnsi="Arial CE" w:cs="Arial CE"/>
        </w:rPr>
      </w:pPr>
      <w:r w:rsidRPr="00361EC0">
        <w:rPr>
          <w:rFonts w:ascii="Arial CE" w:hAnsi="Arial CE" w:cs="Arial CE"/>
        </w:rPr>
        <w:t xml:space="preserve">Warunek dysponowania osobami zdolnymi do wykonania zamówienia zostanie oceniony na podstawie złożonego przez Wykonawcę oświadczenia, że osoba, która będzie uczestniczyć w wykonaniu zamówienia, posiada wymagane uprawnienia. Warunek zostanie uznany za spełniony, jeżeli wykonawca oświadczy (Załącznik Nr 6 do Specyfikacji), że osoba, która będzie uczestniczyć w wykonaniu zamówienia posiada: - uprawnienia budowlane do kierowania robotami budowlanymi w specjalności drogowej bez ograniczeń z zakresu przedmiotowego zamówienia wymaganymi przepisami ustawy z dnia 7 lipca 1994 r. prawo budowlane ( tekst jednolity Dz. U. z 2003 roku, Nr 207, poz. </w:t>
      </w:r>
      <w:r w:rsidRPr="00361EC0">
        <w:rPr>
          <w:rFonts w:ascii="Arial CE" w:hAnsi="Arial CE" w:cs="Arial CE"/>
        </w:rPr>
        <w:lastRenderedPageBreak/>
        <w:t xml:space="preserve">2016 z </w:t>
      </w:r>
      <w:proofErr w:type="spellStart"/>
      <w:r w:rsidRPr="00361EC0">
        <w:rPr>
          <w:rFonts w:ascii="Arial CE" w:hAnsi="Arial CE" w:cs="Arial CE"/>
        </w:rPr>
        <w:t>późn</w:t>
      </w:r>
      <w:proofErr w:type="spellEnd"/>
      <w:r w:rsidRPr="00361EC0">
        <w:rPr>
          <w:rFonts w:ascii="Arial CE" w:hAnsi="Arial CE" w:cs="Arial CE"/>
        </w:rPr>
        <w:t>. zm.), lub - uprawnienia budowlane do kierowania robotami budowlanymi w specjalności konstrukcyjno- budowlanej nadane z mocy art. 13 ust. 1 pkt. 2, art. 14 ust. 1 pkt. 2 ustawy z dnia 7 lipca 1994 r. - prawo budowlane (tekst jednolity Dz. U. z 2006 r., Nr 156, poz. 1118 z późniejszymi zmianami).</w:t>
      </w:r>
    </w:p>
    <w:p w:rsidR="00361EC0" w:rsidRPr="00361EC0" w:rsidRDefault="00361EC0" w:rsidP="00361EC0">
      <w:pPr>
        <w:numPr>
          <w:ilvl w:val="0"/>
          <w:numId w:val="3"/>
        </w:numPr>
        <w:spacing w:line="400" w:lineRule="atLeast"/>
        <w:ind w:left="675"/>
        <w:rPr>
          <w:rFonts w:ascii="Arial CE" w:hAnsi="Arial CE" w:cs="Arial CE"/>
        </w:rPr>
      </w:pPr>
      <w:r w:rsidRPr="00361EC0">
        <w:rPr>
          <w:rFonts w:ascii="Arial CE" w:hAnsi="Arial CE" w:cs="Arial CE"/>
          <w:b/>
          <w:bCs/>
        </w:rPr>
        <w:t>III.3.5) Sytuacja ekonomiczna i finansowa</w:t>
      </w:r>
    </w:p>
    <w:p w:rsidR="00361EC0" w:rsidRPr="00361EC0" w:rsidRDefault="00361EC0" w:rsidP="00361EC0">
      <w:pPr>
        <w:spacing w:line="400" w:lineRule="atLeast"/>
        <w:ind w:left="675"/>
        <w:rPr>
          <w:rFonts w:ascii="Arial CE" w:hAnsi="Arial CE" w:cs="Arial CE"/>
        </w:rPr>
      </w:pPr>
      <w:r w:rsidRPr="00361EC0">
        <w:rPr>
          <w:rFonts w:ascii="Arial CE" w:hAnsi="Arial CE" w:cs="Arial CE"/>
          <w:b/>
          <w:bCs/>
        </w:rPr>
        <w:t>Opis sposobu dokonywania oceny spełniania tego warunku</w:t>
      </w:r>
    </w:p>
    <w:p w:rsidR="00361EC0" w:rsidRPr="00361EC0" w:rsidRDefault="00361EC0" w:rsidP="00361EC0">
      <w:pPr>
        <w:numPr>
          <w:ilvl w:val="1"/>
          <w:numId w:val="3"/>
        </w:numPr>
        <w:spacing w:line="400" w:lineRule="atLeast"/>
        <w:ind w:left="1125"/>
        <w:rPr>
          <w:rFonts w:ascii="Arial CE" w:hAnsi="Arial CE" w:cs="Arial CE"/>
        </w:rPr>
      </w:pPr>
      <w:r w:rsidRPr="00361EC0">
        <w:rPr>
          <w:rFonts w:ascii="Arial CE" w:hAnsi="Arial CE" w:cs="Arial CE"/>
        </w:rPr>
        <w:t>Warunek zostanie uznany za spełniony, jeżeli Wykonawca przedłoży: - dla zabezpieczenia bieżącego wykonywania robót, iż dysponują własnymi środkami finansowymi lub zdolnością kredytową w wysokości nie mniejszej niż 200 000 zł, - przedłożą opłaconą polisę ubezpieczeniową od odpowiedzialności cywilnej w zakresie prowadzonej działalności związanej z przedmiotem zamówienia na sumę ubezpieczenia nie mniejszą niż 200 000 zł, a w przypadku jej braku inny dokument potwierdzający, że wykonawca jest ubezpieczony od odpowiedzialności cywilnej w zakresie prowadzonej działalności związanej z przedmiotem zamówienia. Należy przedstawić informację z banku lub spółdzielczej kasy oszczędnościowo-kredytowej, w których Wykonawca posiada rachunek, potwierdzającą wysokość posiadanych środków finansowych lub zdolność kredytową wykonawcy, wystawiona nie wcześniej niż 3 miesiące przed upływem terminu składania ofert. W informacji ma być jednoznacznie, bez jakichkolwiek warunków i zastrzeżeń potwierdzona wysokość środków finansowych lub zdolność kredytowa wykonawcy. Zamawiający nie będzie uznawał za prawidłowe informacje banku, w których podano saldo środków obrotowych.</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III.4) INFORMACJA O OŚWIADCZENIACH LUB DOKUMENTACH, JAKIE MAJĄ DOSTARCZYĆ WYKONAWCY W CELU POTWIERDZENIA SPEŁNIANIA WARUNKÓW UDZIAŁU W POSTĘPOWANIU ORAZ NIEPODLEGANIA WYKLUCZENIU NA PODSTAWIE ART. 24 UST. 1 USTAWY</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III.4.1) W zakresie wykazania spełniania przez wykonawcę warunków, o których mowa w art. 22 ust. 1 ustawy, oprócz oświadczenia o spełnianiu warunków udziału w postępowaniu należy przedłożyć:</w:t>
      </w:r>
    </w:p>
    <w:p w:rsidR="00361EC0" w:rsidRPr="00361EC0" w:rsidRDefault="00361EC0" w:rsidP="00361EC0">
      <w:pPr>
        <w:numPr>
          <w:ilvl w:val="0"/>
          <w:numId w:val="4"/>
        </w:numPr>
        <w:spacing w:before="100" w:beforeAutospacing="1" w:after="180" w:line="400" w:lineRule="atLeast"/>
        <w:ind w:right="300"/>
        <w:jc w:val="both"/>
        <w:rPr>
          <w:rFonts w:ascii="Arial CE" w:hAnsi="Arial CE" w:cs="Arial CE"/>
        </w:rPr>
      </w:pPr>
      <w:r w:rsidRPr="00361EC0">
        <w:rPr>
          <w:rFonts w:ascii="Arial CE" w:hAnsi="Arial CE" w:cs="Arial CE"/>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w:t>
      </w:r>
      <w:r w:rsidRPr="00361EC0">
        <w:rPr>
          <w:rFonts w:ascii="Arial CE" w:hAnsi="Arial CE" w:cs="Arial CE"/>
        </w:rPr>
        <w:lastRenderedPageBreak/>
        <w:t xml:space="preserve">najważniejszych robót, określających, czy roboty te zostały wykonane w sposób należyty oraz wskazujących, czy zostały wykonane zgodnie z zasadami sztuki budowlanej i prawidłowo ukończone; </w:t>
      </w:r>
    </w:p>
    <w:p w:rsidR="00361EC0" w:rsidRPr="00361EC0" w:rsidRDefault="00361EC0" w:rsidP="00361EC0">
      <w:pPr>
        <w:numPr>
          <w:ilvl w:val="0"/>
          <w:numId w:val="4"/>
        </w:numPr>
        <w:spacing w:before="100" w:beforeAutospacing="1" w:after="180" w:line="400" w:lineRule="atLeast"/>
        <w:ind w:right="300"/>
        <w:jc w:val="both"/>
        <w:rPr>
          <w:rFonts w:ascii="Arial CE" w:hAnsi="Arial CE" w:cs="Arial CE"/>
        </w:rPr>
      </w:pPr>
      <w:r w:rsidRPr="00361EC0">
        <w:rPr>
          <w:rFonts w:ascii="Arial CE" w:hAnsi="Arial CE" w:cs="Arial CE"/>
        </w:rPr>
        <w:t>określenie robót budowlanych, których dotyczy obowiązek wskazania przez wykonawcę w wykazie lub złożenia poświadczeń, w tym informacja o robotach budowlanych niewykonanych lub wykonanych nienależycie</w:t>
      </w:r>
      <w:r w:rsidRPr="00361EC0">
        <w:rPr>
          <w:rFonts w:ascii="Arial CE" w:hAnsi="Arial CE" w:cs="Arial CE"/>
        </w:rPr>
        <w:br/>
        <w:t xml:space="preserve">Warunek zostanie uznany za spełniony, jeżeli w tych latach wykonawca wykonał co najmniej 1 robotę budowlaną polegającą na budowie chodników lub parkingów o nawierzchni z kostki betonowej o powierzchni minimum 600 m2 wraz z podaniem jej rodzaju i ilości, daty i miejsca wykonania (zał. Nr 3 do Specyfikacji) oraz załączy dowody dotyczące najważniejszych robót określające, czy roboty te zostały wykonane w sposób należyty oraz wskazujących, czy zostały wykonane zgodnie z zasadami sztuki budowlanej i prawidłowo ukończone. Wykaz robót najważniejszych powinien zawierać robotę budowlaną potwierdzającą spełnianie opisanego powyżej warunku udziału w postępowaniu. Dowodami poświadczającymi należytą realizację robót mogą być: 1. poświadczenia, 2. inne dokumenty, - jeżeli z uzasadnionych przyczyn o obiektywnym charakterze Wykonawca nie jest w stanie uzyskać poświadczenia, o którym mowa w punkcie 1. W przypadku, gdy to Zamawiający jest podmiotem, na rzecz którego roboty budowalne wskazane w wykazie, o którym mowa wyżej, zostały wcześniej wykonane, Wykonawca nie ma obowiązku przedkładania dowodów poświadczających ich prawidłową realizację.; </w:t>
      </w:r>
    </w:p>
    <w:p w:rsidR="00361EC0" w:rsidRPr="00361EC0" w:rsidRDefault="00361EC0" w:rsidP="00361EC0">
      <w:pPr>
        <w:numPr>
          <w:ilvl w:val="0"/>
          <w:numId w:val="4"/>
        </w:numPr>
        <w:spacing w:before="100" w:beforeAutospacing="1" w:after="180" w:line="400" w:lineRule="atLeast"/>
        <w:ind w:right="300"/>
        <w:jc w:val="both"/>
        <w:rPr>
          <w:rFonts w:ascii="Arial CE" w:hAnsi="Arial CE" w:cs="Arial CE"/>
        </w:rPr>
      </w:pPr>
      <w:r w:rsidRPr="00361EC0">
        <w:rPr>
          <w:rFonts w:ascii="Arial CE" w:hAnsi="Arial CE" w:cs="Arial CE"/>
        </w:rPr>
        <w:t xml:space="preserve">oświadczenie, że osoby, które będą uczestniczyć w wykonywaniu zamówienia, posiadają wymagane uprawnienia, jeżeli ustawy nakładają obowiązek posiadania takich uprawnień; </w:t>
      </w:r>
    </w:p>
    <w:p w:rsidR="00361EC0" w:rsidRPr="00361EC0" w:rsidRDefault="00361EC0" w:rsidP="00361EC0">
      <w:pPr>
        <w:numPr>
          <w:ilvl w:val="0"/>
          <w:numId w:val="4"/>
        </w:numPr>
        <w:spacing w:before="100" w:beforeAutospacing="1" w:after="180" w:line="400" w:lineRule="atLeast"/>
        <w:ind w:right="300"/>
        <w:jc w:val="both"/>
        <w:rPr>
          <w:rFonts w:ascii="Arial CE" w:hAnsi="Arial CE" w:cs="Arial CE"/>
        </w:rPr>
      </w:pPr>
      <w:r w:rsidRPr="00361EC0">
        <w:rPr>
          <w:rFonts w:ascii="Arial CE" w:hAnsi="Arial CE" w:cs="Arial CE"/>
        </w:rPr>
        <w:t xml:space="preserve">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 </w:t>
      </w:r>
    </w:p>
    <w:p w:rsidR="00361EC0" w:rsidRPr="00361EC0" w:rsidRDefault="00361EC0" w:rsidP="00361EC0">
      <w:pPr>
        <w:numPr>
          <w:ilvl w:val="0"/>
          <w:numId w:val="4"/>
        </w:numPr>
        <w:spacing w:before="100" w:beforeAutospacing="1" w:after="180" w:line="400" w:lineRule="atLeast"/>
        <w:ind w:right="300"/>
        <w:jc w:val="both"/>
        <w:rPr>
          <w:rFonts w:ascii="Arial CE" w:hAnsi="Arial CE" w:cs="Arial CE"/>
        </w:rPr>
      </w:pPr>
      <w:r w:rsidRPr="00361EC0">
        <w:rPr>
          <w:rFonts w:ascii="Arial CE" w:hAnsi="Arial CE" w:cs="Arial CE"/>
        </w:rPr>
        <w:t>opłaconą polisę, a w przypadku jej braku, inny dokument potwierdzający, że wykonawca jest ubezpieczony od odpowiedzialności cywilnej w zakresie prowadzonej działalności związanej z przedmiotem zamówienia.</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lastRenderedPageBreak/>
        <w:t>III.4.2) W zakresie potwierdzenia niepodlegania wykluczeniu na podstawie art. 24 ust. 1 ustawy, należy przedłożyć:</w:t>
      </w:r>
    </w:p>
    <w:p w:rsidR="00361EC0" w:rsidRPr="00361EC0" w:rsidRDefault="00361EC0" w:rsidP="00361EC0">
      <w:pPr>
        <w:numPr>
          <w:ilvl w:val="0"/>
          <w:numId w:val="5"/>
        </w:numPr>
        <w:spacing w:before="100" w:beforeAutospacing="1" w:after="180" w:line="400" w:lineRule="atLeast"/>
        <w:ind w:right="300"/>
        <w:jc w:val="both"/>
        <w:rPr>
          <w:rFonts w:ascii="Arial CE" w:hAnsi="Arial CE" w:cs="Arial CE"/>
        </w:rPr>
      </w:pPr>
      <w:r w:rsidRPr="00361EC0">
        <w:rPr>
          <w:rFonts w:ascii="Arial CE" w:hAnsi="Arial CE" w:cs="Arial CE"/>
        </w:rPr>
        <w:t xml:space="preserve">oświadczenie o braku podstaw do wykluczenia; </w:t>
      </w:r>
    </w:p>
    <w:p w:rsidR="00361EC0" w:rsidRPr="00361EC0" w:rsidRDefault="00361EC0" w:rsidP="00361EC0">
      <w:pPr>
        <w:numPr>
          <w:ilvl w:val="0"/>
          <w:numId w:val="5"/>
        </w:numPr>
        <w:spacing w:before="100" w:beforeAutospacing="1" w:after="180" w:line="400" w:lineRule="atLeast"/>
        <w:ind w:right="300"/>
        <w:jc w:val="both"/>
        <w:rPr>
          <w:rFonts w:ascii="Arial CE" w:hAnsi="Arial CE" w:cs="Arial CE"/>
        </w:rPr>
      </w:pPr>
      <w:r w:rsidRPr="00361EC0">
        <w:rPr>
          <w:rFonts w:ascii="Arial CE" w:hAnsi="Arial CE" w:cs="Arial CE"/>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361EC0" w:rsidRPr="00361EC0" w:rsidRDefault="00361EC0" w:rsidP="00361EC0">
      <w:pPr>
        <w:numPr>
          <w:ilvl w:val="0"/>
          <w:numId w:val="5"/>
        </w:numPr>
        <w:spacing w:before="100" w:beforeAutospacing="1" w:after="180" w:line="400" w:lineRule="atLeast"/>
        <w:ind w:right="300"/>
        <w:jc w:val="both"/>
        <w:rPr>
          <w:rFonts w:ascii="Arial CE" w:hAnsi="Arial CE" w:cs="Arial CE"/>
        </w:rPr>
      </w:pPr>
      <w:r w:rsidRPr="00361EC0">
        <w:rPr>
          <w:rFonts w:ascii="Arial CE" w:hAnsi="Arial CE" w:cs="Arial CE"/>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361EC0" w:rsidRPr="00361EC0" w:rsidRDefault="00361EC0" w:rsidP="00361EC0">
      <w:pPr>
        <w:numPr>
          <w:ilvl w:val="0"/>
          <w:numId w:val="5"/>
        </w:numPr>
        <w:spacing w:before="100" w:beforeAutospacing="1" w:after="180" w:line="400" w:lineRule="atLeast"/>
        <w:ind w:right="300"/>
        <w:jc w:val="both"/>
        <w:rPr>
          <w:rFonts w:ascii="Arial CE" w:hAnsi="Arial CE" w:cs="Arial CE"/>
        </w:rPr>
      </w:pPr>
      <w:r w:rsidRPr="00361EC0">
        <w:rPr>
          <w:rFonts w:ascii="Arial CE" w:hAnsi="Arial CE" w:cs="Arial CE"/>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361EC0" w:rsidRPr="00361EC0" w:rsidRDefault="00361EC0" w:rsidP="00361EC0">
      <w:pPr>
        <w:numPr>
          <w:ilvl w:val="0"/>
          <w:numId w:val="5"/>
        </w:numPr>
        <w:spacing w:before="100" w:beforeAutospacing="1" w:after="180" w:line="400" w:lineRule="atLeast"/>
        <w:ind w:right="300"/>
        <w:jc w:val="both"/>
        <w:rPr>
          <w:rFonts w:ascii="Arial CE" w:hAnsi="Arial CE" w:cs="Arial CE"/>
        </w:rPr>
      </w:pPr>
      <w:r w:rsidRPr="00361EC0">
        <w:rPr>
          <w:rFonts w:ascii="Arial CE" w:hAnsi="Arial CE" w:cs="Arial CE"/>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361EC0" w:rsidRPr="00361EC0" w:rsidRDefault="00361EC0" w:rsidP="00361EC0">
      <w:pPr>
        <w:spacing w:line="400" w:lineRule="atLeast"/>
        <w:ind w:left="225"/>
        <w:rPr>
          <w:rFonts w:ascii="Arial CE" w:hAnsi="Arial CE" w:cs="Arial CE"/>
          <w:b/>
          <w:bCs/>
        </w:rPr>
      </w:pPr>
      <w:r w:rsidRPr="00361EC0">
        <w:rPr>
          <w:rFonts w:ascii="Arial CE" w:hAnsi="Arial CE" w:cs="Arial CE"/>
          <w:b/>
          <w:bCs/>
        </w:rPr>
        <w:t>III.4.3) Dokumenty podmiotów zagranicznych</w:t>
      </w:r>
    </w:p>
    <w:p w:rsidR="00361EC0" w:rsidRPr="00361EC0" w:rsidRDefault="00361EC0" w:rsidP="00361EC0">
      <w:pPr>
        <w:spacing w:line="400" w:lineRule="atLeast"/>
        <w:ind w:left="225"/>
        <w:rPr>
          <w:rFonts w:ascii="Arial CE" w:hAnsi="Arial CE" w:cs="Arial CE"/>
          <w:b/>
          <w:bCs/>
        </w:rPr>
      </w:pPr>
      <w:r w:rsidRPr="00361EC0">
        <w:rPr>
          <w:rFonts w:ascii="Arial CE" w:hAnsi="Arial CE" w:cs="Arial CE"/>
          <w:b/>
          <w:bCs/>
        </w:rPr>
        <w:t>Jeżeli wykonawca ma siedzibę lub miejsce zamieszkania poza terytorium Rzeczypospolitej Polskiej, przedkłada:</w:t>
      </w:r>
    </w:p>
    <w:p w:rsidR="00361EC0" w:rsidRPr="00361EC0" w:rsidRDefault="00361EC0" w:rsidP="00361EC0">
      <w:pPr>
        <w:spacing w:line="400" w:lineRule="atLeast"/>
        <w:ind w:left="225"/>
        <w:rPr>
          <w:rFonts w:ascii="Arial CE" w:hAnsi="Arial CE" w:cs="Arial CE"/>
          <w:b/>
          <w:bCs/>
        </w:rPr>
      </w:pPr>
      <w:r w:rsidRPr="00361EC0">
        <w:rPr>
          <w:rFonts w:ascii="Arial CE" w:hAnsi="Arial CE" w:cs="Arial CE"/>
          <w:b/>
          <w:bCs/>
        </w:rPr>
        <w:t>III.4.3.1) dokument wystawiony w kraju, w którym ma siedzibę lub miejsce zamieszkania potwierdzający, że:</w:t>
      </w:r>
    </w:p>
    <w:p w:rsidR="00361EC0" w:rsidRPr="00361EC0" w:rsidRDefault="00361EC0" w:rsidP="00361EC0">
      <w:pPr>
        <w:numPr>
          <w:ilvl w:val="0"/>
          <w:numId w:val="6"/>
        </w:numPr>
        <w:spacing w:before="100" w:beforeAutospacing="1" w:after="180" w:line="400" w:lineRule="atLeast"/>
        <w:ind w:right="300"/>
        <w:jc w:val="both"/>
        <w:rPr>
          <w:rFonts w:ascii="Arial CE" w:hAnsi="Arial CE" w:cs="Arial CE"/>
        </w:rPr>
      </w:pPr>
      <w:r w:rsidRPr="00361EC0">
        <w:rPr>
          <w:rFonts w:ascii="Arial CE" w:hAnsi="Arial CE" w:cs="Arial CE"/>
        </w:rPr>
        <w:lastRenderedPageBreak/>
        <w:t xml:space="preserve">nie otwarto jego likwidacji ani nie ogłoszono upadłości - wystawiony nie wcześniej niż 6 miesięcy przed upływem terminu składania wniosków o dopuszczenie do udziału w postępowaniu o udzielenie zamówienia albo składania ofert; </w:t>
      </w:r>
    </w:p>
    <w:p w:rsidR="00361EC0" w:rsidRPr="00361EC0" w:rsidRDefault="00361EC0" w:rsidP="00361EC0">
      <w:pPr>
        <w:numPr>
          <w:ilvl w:val="0"/>
          <w:numId w:val="6"/>
        </w:numPr>
        <w:spacing w:before="100" w:beforeAutospacing="1" w:after="180" w:line="400" w:lineRule="atLeast"/>
        <w:ind w:right="300"/>
        <w:jc w:val="both"/>
        <w:rPr>
          <w:rFonts w:ascii="Arial CE" w:hAnsi="Arial CE" w:cs="Arial CE"/>
        </w:rPr>
      </w:pPr>
      <w:r w:rsidRPr="00361EC0">
        <w:rPr>
          <w:rFonts w:ascii="Arial CE" w:hAnsi="Arial CE" w:cs="Arial CE"/>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361EC0" w:rsidRPr="00361EC0" w:rsidRDefault="00361EC0" w:rsidP="00361EC0">
      <w:pPr>
        <w:spacing w:line="400" w:lineRule="atLeast"/>
        <w:ind w:left="225"/>
        <w:rPr>
          <w:rFonts w:ascii="Arial CE" w:hAnsi="Arial CE" w:cs="Arial CE"/>
          <w:b/>
          <w:bCs/>
        </w:rPr>
      </w:pPr>
      <w:r w:rsidRPr="00361EC0">
        <w:rPr>
          <w:rFonts w:ascii="Arial CE" w:hAnsi="Arial CE" w:cs="Arial CE"/>
          <w:b/>
          <w:bCs/>
        </w:rPr>
        <w:t>III.4.4) Dokumenty dotyczące przynależności do tej samej grupy kapitałowej</w:t>
      </w:r>
    </w:p>
    <w:p w:rsidR="00361EC0" w:rsidRPr="00361EC0" w:rsidRDefault="00361EC0" w:rsidP="00361EC0">
      <w:pPr>
        <w:numPr>
          <w:ilvl w:val="0"/>
          <w:numId w:val="7"/>
        </w:numPr>
        <w:spacing w:before="100" w:beforeAutospacing="1" w:after="180" w:line="400" w:lineRule="atLeast"/>
        <w:ind w:right="300"/>
        <w:jc w:val="both"/>
        <w:rPr>
          <w:rFonts w:ascii="Arial CE" w:hAnsi="Arial CE" w:cs="Arial CE"/>
        </w:rPr>
      </w:pPr>
      <w:r w:rsidRPr="00361EC0">
        <w:rPr>
          <w:rFonts w:ascii="Arial CE" w:hAnsi="Arial CE" w:cs="Arial CE"/>
        </w:rPr>
        <w:t>lista podmiotów należących do tej samej grupy kapitałowej w rozumieniu ustawy z dnia 16 lutego 2007 r. o ochronie konkurencji i konsumentów albo informacji o tym, że nie należy do grupy kapitałowej;</w:t>
      </w:r>
    </w:p>
    <w:p w:rsidR="00361EC0" w:rsidRPr="00361EC0" w:rsidRDefault="00361EC0" w:rsidP="00361EC0">
      <w:pPr>
        <w:spacing w:line="400" w:lineRule="atLeast"/>
        <w:rPr>
          <w:rFonts w:ascii="Arial CE" w:hAnsi="Arial CE" w:cs="Arial CE"/>
        </w:rPr>
      </w:pPr>
    </w:p>
    <w:p w:rsidR="00361EC0" w:rsidRPr="00361EC0" w:rsidRDefault="00361EC0" w:rsidP="00361EC0">
      <w:pPr>
        <w:spacing w:line="400" w:lineRule="atLeast"/>
        <w:ind w:left="225"/>
        <w:rPr>
          <w:rFonts w:ascii="Arial CE" w:hAnsi="Arial CE" w:cs="Arial CE"/>
          <w:b/>
          <w:bCs/>
        </w:rPr>
      </w:pPr>
      <w:r w:rsidRPr="00361EC0">
        <w:rPr>
          <w:rFonts w:ascii="Arial CE" w:hAnsi="Arial CE" w:cs="Arial CE"/>
          <w:b/>
          <w:bCs/>
        </w:rPr>
        <w:t>III.5) INFORMACJA O DOKUMENTACH POTWIERDZAJĄCYCH, ŻE OFEROWANE DOSTAWY, USŁUGI LUB ROBOTY BUDOWLANE ODPOWIADAJĄ OKREŚLONYM WYMAGANIOM</w:t>
      </w:r>
    </w:p>
    <w:p w:rsidR="00361EC0" w:rsidRPr="00361EC0" w:rsidRDefault="00361EC0" w:rsidP="00361EC0">
      <w:pPr>
        <w:spacing w:line="400" w:lineRule="atLeast"/>
        <w:ind w:left="225"/>
        <w:rPr>
          <w:rFonts w:ascii="Arial CE" w:hAnsi="Arial CE" w:cs="Arial CE"/>
          <w:b/>
          <w:bCs/>
        </w:rPr>
      </w:pPr>
      <w:r w:rsidRPr="00361EC0">
        <w:rPr>
          <w:rFonts w:ascii="Arial CE" w:hAnsi="Arial CE" w:cs="Arial CE"/>
          <w:b/>
          <w:bCs/>
        </w:rPr>
        <w:t>W zakresie potwierdzenia, że oferowane roboty budowlane, dostawy lub usługi odpowiadają określonym wymaganiom należy przedłożyć:</w:t>
      </w:r>
    </w:p>
    <w:p w:rsidR="00361EC0" w:rsidRPr="00361EC0" w:rsidRDefault="00361EC0" w:rsidP="00361EC0">
      <w:pPr>
        <w:numPr>
          <w:ilvl w:val="0"/>
          <w:numId w:val="8"/>
        </w:numPr>
        <w:spacing w:line="400" w:lineRule="atLeast"/>
        <w:ind w:right="300"/>
        <w:jc w:val="both"/>
        <w:rPr>
          <w:rFonts w:ascii="Arial CE" w:hAnsi="Arial CE" w:cs="Arial CE"/>
        </w:rPr>
      </w:pPr>
      <w:r w:rsidRPr="00361EC0">
        <w:rPr>
          <w:rFonts w:ascii="Arial CE" w:hAnsi="Arial CE" w:cs="Arial CE"/>
        </w:rPr>
        <w:t>inne dokumenty</w:t>
      </w:r>
    </w:p>
    <w:p w:rsidR="00361EC0" w:rsidRPr="00361EC0" w:rsidRDefault="00361EC0" w:rsidP="00361EC0">
      <w:pPr>
        <w:spacing w:line="400" w:lineRule="atLeast"/>
        <w:ind w:left="720" w:right="300"/>
        <w:jc w:val="both"/>
        <w:rPr>
          <w:rFonts w:ascii="Arial CE" w:hAnsi="Arial CE" w:cs="Arial CE"/>
        </w:rPr>
      </w:pPr>
      <w:r w:rsidRPr="00361EC0">
        <w:rPr>
          <w:rFonts w:ascii="Arial CE" w:hAnsi="Arial CE" w:cs="Arial CE"/>
        </w:rPr>
        <w:t xml:space="preserve">1. oświadczenie Wykonawcy, potwierdzające że osoba, która będzie uczestniczyć w wykonaniu zamówienia posiada uprawnienia w zakresie niezbędnym do wykazania spełniania warunku określonego w pkt IV.1.2) (zał. nr 6 do Specyfikacji), 2. Wykonawca może polegać na wiedzy i doświadczeniu, potencjale technicznym, osobach zdolnych do wykonania zamówienia lub zdolnościach finansowych innych podmiotów, niezależnie od charakteru prawnego łączących go z nim stosunków. W takiej sytuacji Wykonawca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3. W przypadku, gdy złożone przez wykonawców dokumenty, oświadczenia dotyczące warunków udziału w postępowaniu zawierają dane/informacje w innych walutach niż określono to w niniejszej specyfikacji, Zamawiający jako kurs przeliczeniowy waluty przyjmie kurs NBP z dnia </w:t>
      </w:r>
      <w:r w:rsidRPr="00361EC0">
        <w:rPr>
          <w:rFonts w:ascii="Arial CE" w:hAnsi="Arial CE" w:cs="Arial CE"/>
        </w:rPr>
        <w:lastRenderedPageBreak/>
        <w:t>wszczęcia postępowania tj. z dnia w którym ogłoszenie o zamówieniu zostało opublikowane w Biuletynie Zamówień Publicznych. Jeżeli w dniu wszczęcia postępowania nie będzie opublikowany średni kurs walut przez NBP, Zamawiający przyjmie kurs przeliczeniowy z ostatniej opublikowanej tabeli kursów NBP przed dniem wszczęcia postępowania o zamówieniu.</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III.6) INNE DOKUMENTY</w:t>
      </w:r>
    </w:p>
    <w:p w:rsidR="00361EC0" w:rsidRPr="00361EC0" w:rsidRDefault="00361EC0" w:rsidP="00361EC0">
      <w:pPr>
        <w:spacing w:line="400" w:lineRule="atLeast"/>
        <w:ind w:left="225"/>
        <w:rPr>
          <w:rFonts w:ascii="Arial CE" w:hAnsi="Arial CE" w:cs="Arial CE"/>
          <w:b/>
          <w:bCs/>
        </w:rPr>
      </w:pPr>
      <w:r w:rsidRPr="00361EC0">
        <w:rPr>
          <w:rFonts w:ascii="Arial CE" w:hAnsi="Arial CE" w:cs="Arial CE"/>
          <w:b/>
          <w:bCs/>
        </w:rPr>
        <w:t>Inne dokumenty niewymienione w pkt III.4) albo w pkt III.5)</w:t>
      </w:r>
    </w:p>
    <w:p w:rsidR="00361EC0" w:rsidRPr="00361EC0" w:rsidRDefault="00361EC0" w:rsidP="00361EC0">
      <w:pPr>
        <w:spacing w:line="400" w:lineRule="atLeast"/>
        <w:ind w:left="225"/>
        <w:rPr>
          <w:rFonts w:ascii="Arial CE" w:hAnsi="Arial CE" w:cs="Arial CE"/>
        </w:rPr>
      </w:pPr>
      <w:r w:rsidRPr="00361EC0">
        <w:rPr>
          <w:rFonts w:ascii="Arial CE" w:hAnsi="Arial CE" w:cs="Arial CE"/>
        </w:rPr>
        <w:t xml:space="preserve">Pozostałe dokumenty, które Wykonawca jest zobowiązany złożyć wraz z ofertą: 1) wypełniony Formularz ofertowy (zał. Nr 1 do Specyfikacji), zawierający m.in.: a) oświadczenie o przyjęciu: terminu płatności i terminu związania ofertą, b) oświadczenie o udzieleniu gwarancji oraz rękojmi na wykonany przedmiot zamówienia; 2) oświadczenie zawierające listę podmiotów należących do tej samej grupy kapitałowej co Wykonawca, bądź informację, iż Wykonawca nie należy do grupy kapitałowej (zał. nr 7 do Specyfikacji). 3) w przypadku złożenia oferty przez wykonawców wspólnie ubiegających się o udzielenie zamówienia - pełnomocnictwo do reprezentowania wykonawców w niniejszym postępowaniu albo reprezentowania w postępowaniu i zawarcia umowy w sprawie zamówienia publicznego. 4) sporządzony przez Wykonawcę kosztorys ofertowy zgodny z treścią przedmiaru robót stanowiącego załącznik do Specyfikacji. 5) pełnomocnictwo udzielane osobom podpisującym dokumenty ofertowe, o ile prawo do reprezentowania wykonawcy w powyższym zakresie nie wynika wprost z dokumentów rejestrowych - postanowienie niniejsze stosuje się odpowiednio do reprezentowania wykonawcy powołanego i funkcjonującego na podstawie przepisów ustaw. 6) Dokument potwierdzający wniesienie przez Wykonawcę wymaganego wadium. 4. Wykonawcy ubiegający się wspólnie o udzielenie zamówienia (konsorcjum, spółka cywilna) ustanawiają pełnomocnika do reprezentowania ich w postępowaniu, albo reprezentowania w postępowaniu i zawarcia umowy w sprawie zamówienia publicznego. Pełnomocnictwo winno być udzielone przez wszystkich wykonawców wchodzących w skład konsorcjum oraz zostać przedłożone w oryginale lub kopii poświadczonej notarialnie. 5. Jeżeli wykonawca ma siedzibę lub miejsce zamieszkania poza terytorium Rzeczypospolitej Polskiej, zamiast dokumentów, o których mowa w ust. 2 pkt 2) - 4) składa dokument lub dokumenty wystawione w kraju, w którym ma siedzibę lub miejsce zamieszkania, potwierdzające odpowiednio, że: a) nie otwarto jego likwidacji ani nie ogłoszono upadłości (dokument powinien być wystawiony nie wcześniej niż 6 miesięcy przed upływem terminu składania ofert), b) nie zalega z uiszczaniem podatków, opłat, składek na ubezpieczenie społeczne i zdrowotne albo że uzyskał przewidziane prawem zwolnienie, odroczenie lub rozłożenie na raty zaległych płatności lub wstrzymanie w całości wykonania decyzji właściwego </w:t>
      </w:r>
      <w:r w:rsidRPr="00361EC0">
        <w:rPr>
          <w:rFonts w:ascii="Arial CE" w:hAnsi="Arial CE" w:cs="Arial CE"/>
        </w:rPr>
        <w:lastRenderedPageBreak/>
        <w:t xml:space="preserve">organu (dokument powinien być wystawiony nie wcześniej niż 3 miesiące przed upływem terminu składania ofert). Jeżeli w kraju miejsca zamieszkania osoby lub w kraju, w którym wykonawca ma siedzibę lub miejsce zamieszkania, nie wydaje się w/w dokumentów,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Data wystawienia dokumentu zawierającego w/w oświadczenie winna odpowiadać datom określonym odpowiednio w pkt a) i b). 6. W przypadku, gdy złożona przez wykonawcę kopia dokumentu będzie nieczytelna lub będzie budzić wątpliwości co do jej prawdziwości, zamawiający może zażądać przedstawienia oryginału lub notarialnie poświadczonej kopii dokumentu. 7. Dokumenty i oświadczenia sporządzone w języku obcym należy złożyć wraz z tłumaczeniem na język polski. 8. W przypadku wykonawców ubiegających się wspólnie o udzielenie zamówienia (konsorcjum, spółka cywilna) dokumenty, o których mowa w pkt. V SIWZ 2. 1) - 4) oraz V SIWZ 3.2 winny zostać przedłożone odrębnie w odniesieniu do każdego z wykonawców. 9. W przypadku wykonawców ubiegających się o udzielenie zamówienia w ramach spółki cywilnej dokumenty, o których mowa w pkt. V SIWZ </w:t>
      </w:r>
      <w:proofErr w:type="spellStart"/>
      <w:r w:rsidRPr="00361EC0">
        <w:rPr>
          <w:rFonts w:ascii="Arial CE" w:hAnsi="Arial CE" w:cs="Arial CE"/>
        </w:rPr>
        <w:t>ppkt</w:t>
      </w:r>
      <w:proofErr w:type="spellEnd"/>
      <w:r w:rsidRPr="00361EC0">
        <w:rPr>
          <w:rFonts w:ascii="Arial CE" w:hAnsi="Arial CE" w:cs="Arial CE"/>
        </w:rPr>
        <w:t xml:space="preserve">. 2. 3) i 4) winny zostać przedłożone odrębnie w odniesieniu do spółki cywilnej oraz odrębnie w odniesieniu do jej wspólników. 10. W przypadku wykonawców wspólnie ubiegających się o zamówienie (konsorcjum, spółka cywilna), warunki wynikające z art. 22 ust. 1 ustawy muszą być spełnione łącznie przez wszystkich wykonawców ( działających w ramach konsorcjum lub spółki cywilnej) ubiegających się o udzielenie zamówienia. Złożone przez Wykonawców ubiegających się o zamówienie oświadczenia, o których mowa wyżej powinny potwierdzać spełnianie warunków wynikających z art. 22 ust. 1 pkt 1 do 4 </w:t>
      </w:r>
      <w:proofErr w:type="spellStart"/>
      <w:r w:rsidRPr="00361EC0">
        <w:rPr>
          <w:rFonts w:ascii="Arial CE" w:hAnsi="Arial CE" w:cs="Arial CE"/>
        </w:rPr>
        <w:t>Pzp</w:t>
      </w:r>
      <w:proofErr w:type="spellEnd"/>
      <w:r w:rsidRPr="00361EC0">
        <w:rPr>
          <w:rFonts w:ascii="Arial CE" w:hAnsi="Arial CE" w:cs="Arial CE"/>
        </w:rPr>
        <w:t xml:space="preserve">. 11. Dokumenty, o których mowa wyżej, należy przedłożyć w formie oryginału lub kopii poświadczonej za zgodność z oryginałem przez wykonawcę lub osobę upoważnioną do składania oświadczeń woli w imieniu wykonawcy, z tym że pełnomocnictwo udzielone osobie reprezentującej wykonawcę składane przez Wykonawcę powinno być złożone w oryginale lub kopii poświadczonej notarialnie - z zastrzeżeniem kolejnego punktu. 12. 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z oryginałem odpowiednio przez wykonawcę lub te podmioty. 13. Wykonawca może polegać na wiedzy i doświadczeniu, potencjale technicznym, osobach zdolnych do wykonania zamówienia lub zdolnościach finansowych innych podmiotów, </w:t>
      </w:r>
      <w:r w:rsidRPr="00361EC0">
        <w:rPr>
          <w:rFonts w:ascii="Arial CE" w:hAnsi="Arial CE" w:cs="Arial CE"/>
        </w:rPr>
        <w:lastRenderedPageBreak/>
        <w:t>niezależnie od charakteru prawnego łączących go z nim stosunków. W takiej sytuacji Wykonawca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14.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rsidR="00361EC0" w:rsidRPr="00361EC0" w:rsidRDefault="00361EC0" w:rsidP="00361EC0">
      <w:pPr>
        <w:spacing w:before="375" w:after="225" w:line="400" w:lineRule="atLeast"/>
        <w:rPr>
          <w:rFonts w:ascii="Arial CE" w:hAnsi="Arial CE" w:cs="Arial CE"/>
          <w:b/>
          <w:bCs/>
          <w:sz w:val="24"/>
          <w:szCs w:val="24"/>
          <w:u w:val="single"/>
        </w:rPr>
      </w:pPr>
      <w:r w:rsidRPr="00361EC0">
        <w:rPr>
          <w:rFonts w:ascii="Arial CE" w:hAnsi="Arial CE" w:cs="Arial CE"/>
          <w:b/>
          <w:bCs/>
          <w:sz w:val="24"/>
          <w:szCs w:val="24"/>
          <w:u w:val="single"/>
        </w:rPr>
        <w:t>SEKCJA IV: PROCEDURA</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IV.1) TRYB UDZIELENIA ZAMÓWIENIA</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IV.1.1) Tryb udzielenia zamówienia:</w:t>
      </w:r>
      <w:r w:rsidRPr="00361EC0">
        <w:rPr>
          <w:rFonts w:ascii="Arial CE" w:hAnsi="Arial CE" w:cs="Arial CE"/>
        </w:rPr>
        <w:t xml:space="preserve"> przetarg nieograniczony.</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IV.2) KRYTERIA OCENY OFERT</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 xml:space="preserve">IV.2.1) Kryteria oceny ofert: </w:t>
      </w:r>
      <w:r w:rsidRPr="00361EC0">
        <w:rPr>
          <w:rFonts w:ascii="Arial CE" w:hAnsi="Arial CE" w:cs="Arial CE"/>
        </w:rPr>
        <w:t>najniższa cena.</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IV.3) ZMIANA UMOWY</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 xml:space="preserve">przewiduje się istotne zmiany postanowień zawartej umowy w stosunku do treści oferty, na podstawie której dokonano wyboru wykonawcy: </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Dopuszczalne zmiany postanowień umowy oraz określenie warunków zmian</w:t>
      </w:r>
    </w:p>
    <w:p w:rsidR="00361EC0" w:rsidRPr="00361EC0" w:rsidRDefault="00361EC0" w:rsidP="00361EC0">
      <w:pPr>
        <w:spacing w:line="400" w:lineRule="atLeast"/>
        <w:ind w:left="225"/>
        <w:rPr>
          <w:rFonts w:ascii="Arial CE" w:hAnsi="Arial CE" w:cs="Arial CE"/>
        </w:rPr>
      </w:pPr>
      <w:r w:rsidRPr="00361EC0">
        <w:rPr>
          <w:rFonts w:ascii="Arial CE" w:hAnsi="Arial CE" w:cs="Arial CE"/>
        </w:rPr>
        <w:t xml:space="preserve">1. Wszelkie zmiany i uzupełnienia treści umowy wymagają formy pisemnej, pod rygorem nieważności. 2. W przypadkach przewidzianych w umowie dopuszcza się wprowadzanie zmian za zgodą Zamawiającego. 3. Zmiany przewidziane w umowie mogą być inicjowane przez Zamawiającego lub przez Wykonawcę. 4. Propozycja zmian umowy inicjowana przez Wykonawcę nie ma charakteru roszczeniowego. 5. Zmiany, o których mowa w ust. 2, mogą dotyczyć: a) zmiany jakości lub innych parametrów charakterystycznych dla objętego proponowaną zmianą elementu robót budowlanych, b) aktualizacji rozwiązań projektowych z uwagi na postęp technologiczny, c) zmiany producenta urządzeń lub wyposażenia, d) zmiany zakresu, wymiarów, położenia lub wysokości części robót budowlanych, e) zmiany kolejności i terminów wykonywania robót budowlanych lub ich części, f) zmiany ilości robót budowlanych, usług lud dostaw w stosunku do przedmiaru, pod warunkiem że wynikają one z dokumentacji projektowej i zasad wiedzy technicznej, g) zwiększenia zakresu robót budowlanych, bądź zlecenia robót dodatkowych, h) </w:t>
      </w:r>
      <w:r w:rsidRPr="00361EC0">
        <w:rPr>
          <w:rFonts w:ascii="Arial CE" w:hAnsi="Arial CE" w:cs="Arial CE"/>
        </w:rPr>
        <w:lastRenderedPageBreak/>
        <w:t xml:space="preserve">rezygnacji z wykonania części robót budowlanych - w zakresie nieprzekraczającym jednak 20% wynagrodzenia Wykonawcy, i) przerw w realizacji zadania, wynikłych z przyczyn niezależnych od Wykonawcy (np. ekstremalne warunki atmosferyczne, wystąpienie osuwisk czy klęsk żywiołowych), uniemożliwiających wykonywanie każdego z możliwych frontów robót. Ilość dni przedłużonego terminu realizacji nie może być większa od sumy dni zgłoszonych przerw, j) zmiany zasad finansowania zadania, w szczególności odnośnie terminów i wysokości wystawiania faktur częściowych. 6. Jeżeli zmiana, o której mowa w ust. 5, wymaga zmiany dokumentacji projektowej lub specyfikacji technicznej wykonania i odbioru robót budowlanych, strona inicjująca zmianę przedstawia projekt zamienny zawierający opis proponowanych zmian wraz z informacją - o konieczności lub nie - zmiany pozwolenia na budowę oraz przedmiar i niezbędne rysunki. Projekt taki wymaga akceptacji projektanta, nadzoru autorskiego i zatwierdzenia do realizacji przez Zamawiającego. 7. Warunkiem dokonania zmian, o których mowa w ust. 5, jest złożenie wniosku przez stronę inicjującą zmianę zawierającego: a) opis propozycji zmiany, b) uzasadnienie zmiany, c) obliczenie kosztów zmiany zgodnie z zasadami określonymi w umowie, jeżeli zmiana będzie miała wpływ na wynagrodzenie Wykonawcy, d) opis wpływu zmiany na termin wykonania umowy. 8. Zmiany, o których mowa w ust. 5, mogą zostać dokonane, jeżeli ich uzasadnieniem są niżej wymienione okoliczności: a) zmiana zasad finansowania zadania wynikająca ze zmian w planie finansowym bądź budżecie Zamawiającego lub też uzgodnienia z instytucją finansującą zadanie, b) zmiana obowiązujących przepisów prawnych, c) obniżenie kosztu wykonania robót lub kosztu eksploatacji (użytkowania) obiektu, d) poprawa wartości lub podniesienia sprawności ukończonych robót budowlanych, e) zmiana obowiązujących przepisów, f) podniesienie wydajności urządzeń, g) podniesienie bezpieczeństwa wykonywania robót, h) usprawnienia w trakcie użytkowania obiektu, i) opóźnienia, utrudnienia, zawieszenia robót lub przeszkody spowodowane przez lub dające się przypisać Zamawiającemu, personelowi Zamawiającego lub innemu wykonawcy zatrudnionemu przez Zamawiającego na terenie budowy, j) stwierdzenie nieuwzględnionych w umowie warunków geologicznych, hydrogeologicznych, wykopalisk, wyjątkowo niekorzystnych warunków klimatycznych, a także innych uniemożliwiających kontynuowanie umowy na przewidzianych w niej warunkach, k) siła wyższa. 9. Podstawę obliczenia kosztów zmiany, o której mowa w ust. 7 pkt c), w przypadku gdy zmiany będą wynikać ze zmiany dokumentacji projektowej lub specyfikacji technicznej wykonania i odbioru robót, stanowi projekt zamienny, o którym mowa w ust. 6, oraz: a) kosztorys ofertowy opracowany na podstawie cen jednostkowych lub dane wyjściowe do kosztorysowania przyjęte do sporządzenia kosztorysu ofertowego Wykonawcy, ceny jednostkowe pracy sprzętu i materiałów zaproponowanych przez Wykonawcę, ale nie większe niż średnie ceny </w:t>
      </w:r>
      <w:r w:rsidRPr="00361EC0">
        <w:rPr>
          <w:rFonts w:ascii="Arial CE" w:hAnsi="Arial CE" w:cs="Arial CE"/>
        </w:rPr>
        <w:lastRenderedPageBreak/>
        <w:t>SEKOCENBUD dla kwartału poprzedzającego termin wykonania robót budowlanych lub b) kalkulacja uproszczona sporządzona w oparciu o uzgodniony z Zamawiającym publikator cen jednostkowych robót budowlanych, np. SEKOCENBUD dla kwartału poprzedzającego termin wykonania robót budowlanych. 10. Wykonawca nie będzie uprawniony do żadnego przedłużenia terminu wykonania umowy i zwiększenia wynagrodzenia, jeżeli zmiana jest wymuszona uchybieniem czy naruszeniem umowy przez Wykonawcę; w takim przypadku koszty dodatkowe związane z takimi zmianami ponosi Wykonawca. 11. Dokonanie zmian, o których mowa w ust. 5 ust. a) - e), g) - j), wymaga podpisania aneksu do umowy.</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IV.4) INFORMACJE ADMINISTRACYJNE</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IV.4.1)</w:t>
      </w:r>
      <w:r w:rsidRPr="00361EC0">
        <w:rPr>
          <w:rFonts w:ascii="Arial CE" w:hAnsi="Arial CE" w:cs="Arial CE"/>
        </w:rPr>
        <w:t> </w:t>
      </w:r>
      <w:r w:rsidRPr="00361EC0">
        <w:rPr>
          <w:rFonts w:ascii="Arial CE" w:hAnsi="Arial CE" w:cs="Arial CE"/>
          <w:b/>
          <w:bCs/>
        </w:rPr>
        <w:t>Adres strony internetowej, na której jest dostępna specyfikacja istotnych warunków zamówienia:</w:t>
      </w:r>
      <w:r w:rsidRPr="00361EC0">
        <w:rPr>
          <w:rFonts w:ascii="Arial CE" w:hAnsi="Arial CE" w:cs="Arial CE"/>
        </w:rPr>
        <w:t xml:space="preserve"> www.rajcza.com.pl</w:t>
      </w:r>
      <w:r w:rsidRPr="00361EC0">
        <w:rPr>
          <w:rFonts w:ascii="Arial CE" w:hAnsi="Arial CE" w:cs="Arial CE"/>
        </w:rPr>
        <w:br/>
      </w:r>
      <w:r w:rsidRPr="00361EC0">
        <w:rPr>
          <w:rFonts w:ascii="Arial CE" w:hAnsi="Arial CE" w:cs="Arial CE"/>
          <w:b/>
          <w:bCs/>
        </w:rPr>
        <w:t>Specyfikację istotnych warunków zamówienia można uzyskać pod adresem:</w:t>
      </w:r>
      <w:r w:rsidRPr="00361EC0">
        <w:rPr>
          <w:rFonts w:ascii="Arial CE" w:hAnsi="Arial CE" w:cs="Arial CE"/>
        </w:rPr>
        <w:t xml:space="preserve"> Urząd Gminy Rajcza, ul. Górska 1, kod 34-370 Rajcza, pokój nr 24, III piętro.</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IV.4.4) Termin składania wniosków o dopuszczenie do udziału w postępowaniu lub ofert:</w:t>
      </w:r>
      <w:r w:rsidRPr="00361EC0">
        <w:rPr>
          <w:rFonts w:ascii="Arial CE" w:hAnsi="Arial CE" w:cs="Arial CE"/>
        </w:rPr>
        <w:t xml:space="preserve"> 30.07.2014 godzina 10:30, miejsce: j. w..</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IV.4.5) Termin związania ofertą:</w:t>
      </w:r>
      <w:r w:rsidRPr="00361EC0">
        <w:rPr>
          <w:rFonts w:ascii="Arial CE" w:hAnsi="Arial CE" w:cs="Arial CE"/>
        </w:rPr>
        <w:t xml:space="preserve"> do 28.08.2014.</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IV.4.16) Informacje dodatkowe, w tym dotyczące finansowania projektu/programu ze środków Unii Europejskiej:</w:t>
      </w:r>
      <w:r w:rsidRPr="00361EC0">
        <w:rPr>
          <w:rFonts w:ascii="Arial CE" w:hAnsi="Arial CE" w:cs="Arial CE"/>
        </w:rPr>
        <w:t xml:space="preserve"> Przedmiot zamówienia współfinasowany jest przez Unię Europejską na realizację zadania pn. Remont chodnika prawostronnego w ciągu drogi powiatowej nr 1439 S Kamesznica-Milówka-Rajcza-Ujsoły-Granica państwa w miejscowości Rajcza - ETAP III A realizowany w ramach projektu: Kształtowanie przestrzeni turystycznej Gminy Rajcza, poprzez budowę ciągu pieszego, umożliwiającego bezpieczny i komfortowy ruch pieszych w obrębie centrum atrakcyjnej turystycznie miejscowości Rajcza - etap IIIA w ramach działania 413 Wdrażanie lokalnych strategii rozwoju PROW na lata 2007-2013 dla operacji w ramach działania Odnowa i rozwój wsi..</w:t>
      </w:r>
    </w:p>
    <w:p w:rsidR="00361EC0" w:rsidRPr="00361EC0" w:rsidRDefault="00361EC0" w:rsidP="00361EC0">
      <w:pPr>
        <w:spacing w:line="400" w:lineRule="atLeast"/>
        <w:ind w:left="225"/>
        <w:rPr>
          <w:rFonts w:ascii="Arial CE" w:hAnsi="Arial CE" w:cs="Arial CE"/>
        </w:rPr>
      </w:pPr>
      <w:r w:rsidRPr="00361EC0">
        <w:rPr>
          <w:rFonts w:ascii="Arial CE" w:hAnsi="Arial CE" w:cs="Arial CE"/>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361EC0">
        <w:rPr>
          <w:rFonts w:ascii="Arial CE" w:hAnsi="Arial CE" w:cs="Arial CE"/>
        </w:rPr>
        <w:t>nie</w:t>
      </w:r>
    </w:p>
    <w:p w:rsidR="00361EC0" w:rsidRPr="00361EC0" w:rsidRDefault="00361EC0" w:rsidP="00361EC0">
      <w:pPr>
        <w:spacing w:line="400" w:lineRule="atLeast"/>
        <w:rPr>
          <w:rFonts w:ascii="Arial CE" w:hAnsi="Arial CE" w:cs="Arial CE"/>
        </w:rPr>
      </w:pPr>
    </w:p>
    <w:p w:rsidR="00085FB2" w:rsidRDefault="00085FB2" w:rsidP="00085FB2">
      <w:pPr>
        <w:rPr>
          <w:b/>
          <w:sz w:val="22"/>
          <w:szCs w:val="22"/>
        </w:rPr>
      </w:pPr>
      <w:bookmarkStart w:id="0" w:name="_GoBack"/>
      <w:bookmarkEnd w:id="0"/>
    </w:p>
    <w:sectPr w:rsidR="00085FB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3CF" w:rsidRDefault="006663CF" w:rsidP="00AD5536">
      <w:r>
        <w:separator/>
      </w:r>
    </w:p>
  </w:endnote>
  <w:endnote w:type="continuationSeparator" w:id="0">
    <w:p w:rsidR="006663CF" w:rsidRDefault="006663CF" w:rsidP="00AD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ED" w:rsidRDefault="002C71E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ED" w:rsidRDefault="002C71E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ED" w:rsidRDefault="002C71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3CF" w:rsidRDefault="006663CF" w:rsidP="00AD5536">
      <w:r>
        <w:separator/>
      </w:r>
    </w:p>
  </w:footnote>
  <w:footnote w:type="continuationSeparator" w:id="0">
    <w:p w:rsidR="006663CF" w:rsidRDefault="006663CF" w:rsidP="00AD5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ED" w:rsidRDefault="002C71E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536" w:rsidRDefault="00AD5536" w:rsidP="00AD5536">
    <w:pPr>
      <w:pStyle w:val="Tekstpodstawowy"/>
      <w:pBdr>
        <w:top w:val="none" w:sz="0" w:space="0" w:color="auto"/>
        <w:left w:val="none" w:sz="0" w:space="0" w:color="auto"/>
        <w:bottom w:val="none" w:sz="0" w:space="0" w:color="auto"/>
        <w:right w:val="none" w:sz="0" w:space="0" w:color="auto"/>
      </w:pBdr>
      <w:tabs>
        <w:tab w:val="left" w:pos="1260"/>
      </w:tabs>
      <w:spacing w:line="276" w:lineRule="auto"/>
      <w:jc w:val="center"/>
    </w:pPr>
    <w:r>
      <w:rPr>
        <w:noProof/>
      </w:rPr>
      <w:drawing>
        <wp:anchor distT="0" distB="0" distL="114300" distR="114300" simplePos="0" relativeHeight="251663360" behindDoc="0" locked="0" layoutInCell="1" allowOverlap="1">
          <wp:simplePos x="0" y="0"/>
          <wp:positionH relativeFrom="column">
            <wp:posOffset>4910455</wp:posOffset>
          </wp:positionH>
          <wp:positionV relativeFrom="paragraph">
            <wp:posOffset>-307340</wp:posOffset>
          </wp:positionV>
          <wp:extent cx="1294765" cy="752475"/>
          <wp:effectExtent l="0" t="0" r="635" b="952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1338580</wp:posOffset>
          </wp:positionH>
          <wp:positionV relativeFrom="paragraph">
            <wp:posOffset>-307340</wp:posOffset>
          </wp:positionV>
          <wp:extent cx="662940" cy="666750"/>
          <wp:effectExtent l="0" t="0" r="381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-221615</wp:posOffset>
          </wp:positionH>
          <wp:positionV relativeFrom="paragraph">
            <wp:posOffset>-297815</wp:posOffset>
          </wp:positionV>
          <wp:extent cx="1008380" cy="657225"/>
          <wp:effectExtent l="0" t="0" r="1270"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838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2386330</wp:posOffset>
          </wp:positionH>
          <wp:positionV relativeFrom="paragraph">
            <wp:posOffset>-297815</wp:posOffset>
          </wp:positionV>
          <wp:extent cx="1152525" cy="628650"/>
          <wp:effectExtent l="0" t="0" r="9525" b="0"/>
          <wp:wrapThrough wrapText="bothSides">
            <wp:wrapPolygon edited="0">
              <wp:start x="0" y="0"/>
              <wp:lineTo x="0" y="20945"/>
              <wp:lineTo x="21421" y="20945"/>
              <wp:lineTo x="21421" y="0"/>
              <wp:lineTo x="0" y="0"/>
            </wp:wrapPolygon>
          </wp:wrapThrough>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3643630</wp:posOffset>
          </wp:positionH>
          <wp:positionV relativeFrom="paragraph">
            <wp:posOffset>-458470</wp:posOffset>
          </wp:positionV>
          <wp:extent cx="1115695" cy="981075"/>
          <wp:effectExtent l="0" t="0" r="825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569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5536" w:rsidRDefault="00AD5536">
    <w:pPr>
      <w:pStyle w:val="Nagwek"/>
    </w:pPr>
  </w:p>
  <w:p w:rsidR="00AD5536" w:rsidRDefault="006B38A7" w:rsidP="006B38A7">
    <w:pPr>
      <w:pStyle w:val="Nagwek"/>
      <w:tabs>
        <w:tab w:val="clear" w:pos="4536"/>
        <w:tab w:val="clear" w:pos="9072"/>
        <w:tab w:val="left" w:pos="3540"/>
      </w:tabs>
    </w:pPr>
    <w:r>
      <w:tab/>
    </w:r>
  </w:p>
  <w:p w:rsidR="00AD5536" w:rsidRDefault="00AD5536" w:rsidP="00AD5536">
    <w:pPr>
      <w:jc w:val="center"/>
    </w:pPr>
    <w:r w:rsidRPr="00547333">
      <w:t xml:space="preserve">Projekt współfinansowany przez Unię </w:t>
    </w:r>
    <w:r w:rsidR="006B38A7" w:rsidRPr="00547333">
      <w:t xml:space="preserve">Europejską </w:t>
    </w:r>
    <w:r>
      <w:t xml:space="preserve">w ramach działania 413 Wdrażanie lokalnych strategii rozwoju PROW na lata </w:t>
    </w:r>
    <w:r w:rsidRPr="00547333">
      <w:t>2007-</w:t>
    </w:r>
    <w:r>
      <w:t xml:space="preserve"> </w:t>
    </w:r>
    <w:r w:rsidRPr="002C71ED">
      <w:t>2013</w:t>
    </w:r>
    <w:r>
      <w:t xml:space="preserve"> dla operacji w ramach działania Odnowa i rozwój wsi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ED" w:rsidRDefault="002C71E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0254"/>
    <w:multiLevelType w:val="multilevel"/>
    <w:tmpl w:val="F35A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60A5B"/>
    <w:multiLevelType w:val="multilevel"/>
    <w:tmpl w:val="F474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E7B6D"/>
    <w:multiLevelType w:val="multilevel"/>
    <w:tmpl w:val="C82C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C3518E"/>
    <w:multiLevelType w:val="multilevel"/>
    <w:tmpl w:val="F74A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52372F"/>
    <w:multiLevelType w:val="hybridMultilevel"/>
    <w:tmpl w:val="23DC2698"/>
    <w:lvl w:ilvl="0" w:tplc="BB30B316">
      <w:start w:val="1"/>
      <w:numFmt w:val="decimal"/>
      <w:lvlText w:val="%1."/>
      <w:lvlJc w:val="left"/>
      <w:pPr>
        <w:tabs>
          <w:tab w:val="num" w:pos="113"/>
        </w:tabs>
        <w:ind w:left="113" w:firstLine="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4BC04096"/>
    <w:multiLevelType w:val="multilevel"/>
    <w:tmpl w:val="F334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306CBF"/>
    <w:multiLevelType w:val="multilevel"/>
    <w:tmpl w:val="42DC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603FC5"/>
    <w:multiLevelType w:val="multilevel"/>
    <w:tmpl w:val="37CC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2"/>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536"/>
    <w:rsid w:val="00085FB2"/>
    <w:rsid w:val="00144551"/>
    <w:rsid w:val="001F261F"/>
    <w:rsid w:val="0025539F"/>
    <w:rsid w:val="002C71ED"/>
    <w:rsid w:val="00322796"/>
    <w:rsid w:val="00324A85"/>
    <w:rsid w:val="00361EC0"/>
    <w:rsid w:val="0042748F"/>
    <w:rsid w:val="004C1F18"/>
    <w:rsid w:val="006663CF"/>
    <w:rsid w:val="006B38A7"/>
    <w:rsid w:val="006F1897"/>
    <w:rsid w:val="008B210C"/>
    <w:rsid w:val="00A529B7"/>
    <w:rsid w:val="00A839EF"/>
    <w:rsid w:val="00AD5536"/>
    <w:rsid w:val="00CC78C6"/>
    <w:rsid w:val="00E23703"/>
    <w:rsid w:val="00E44241"/>
    <w:rsid w:val="00F11D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261F"/>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5536"/>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AD5536"/>
  </w:style>
  <w:style w:type="paragraph" w:styleId="Stopka">
    <w:name w:val="footer"/>
    <w:basedOn w:val="Normalny"/>
    <w:link w:val="StopkaZnak"/>
    <w:unhideWhenUsed/>
    <w:rsid w:val="00AD5536"/>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AD5536"/>
  </w:style>
  <w:style w:type="paragraph" w:styleId="Tekstpodstawowy">
    <w:name w:val="Body Text"/>
    <w:basedOn w:val="Normalny"/>
    <w:link w:val="TekstpodstawowyZnak"/>
    <w:semiHidden/>
    <w:rsid w:val="00AD5536"/>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AD5536"/>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semiHidden/>
    <w:rsid w:val="001F261F"/>
  </w:style>
  <w:style w:type="character" w:customStyle="1" w:styleId="TekstprzypisudolnegoZnak">
    <w:name w:val="Tekst przypisu dolnego Znak"/>
    <w:basedOn w:val="Domylnaczcionkaakapitu"/>
    <w:link w:val="Tekstprzypisudolnego"/>
    <w:semiHidden/>
    <w:rsid w:val="001F261F"/>
    <w:rPr>
      <w:rFonts w:ascii="Times New Roman" w:eastAsia="Times New Roman" w:hAnsi="Times New Roman" w:cs="Times New Roman"/>
      <w:sz w:val="20"/>
      <w:szCs w:val="20"/>
      <w:lang w:eastAsia="pl-PL"/>
    </w:rPr>
  </w:style>
  <w:style w:type="character" w:styleId="Odwoanieprzypisudolnego">
    <w:name w:val="footnote reference"/>
    <w:semiHidden/>
    <w:rsid w:val="001F261F"/>
    <w:rPr>
      <w:vertAlign w:val="superscript"/>
    </w:rPr>
  </w:style>
  <w:style w:type="character" w:customStyle="1" w:styleId="Znakiprzypiswdolnych">
    <w:name w:val="Znaki przypisów dolnych"/>
    <w:rsid w:val="00085FB2"/>
    <w:rPr>
      <w:vertAlign w:val="superscript"/>
    </w:rPr>
  </w:style>
  <w:style w:type="paragraph" w:styleId="Tekstpodstawowy3">
    <w:name w:val="Body Text 3"/>
    <w:basedOn w:val="Normalny"/>
    <w:link w:val="Tekstpodstawowy3Znak"/>
    <w:rsid w:val="00085FB2"/>
    <w:pPr>
      <w:spacing w:after="120"/>
    </w:pPr>
    <w:rPr>
      <w:sz w:val="16"/>
      <w:szCs w:val="16"/>
      <w:lang w:val="x-none" w:eastAsia="x-none"/>
    </w:rPr>
  </w:style>
  <w:style w:type="character" w:customStyle="1" w:styleId="Tekstpodstawowy3Znak">
    <w:name w:val="Tekst podstawowy 3 Znak"/>
    <w:basedOn w:val="Domylnaczcionkaakapitu"/>
    <w:link w:val="Tekstpodstawowy3"/>
    <w:rsid w:val="00085FB2"/>
    <w:rPr>
      <w:rFonts w:ascii="Times New Roman" w:eastAsia="Times New Roman" w:hAnsi="Times New Roman" w:cs="Times New Roman"/>
      <w:sz w:val="16"/>
      <w:szCs w:val="16"/>
      <w:lang w:val="x-none" w:eastAsia="x-none"/>
    </w:rPr>
  </w:style>
  <w:style w:type="paragraph" w:styleId="NormalnyWeb">
    <w:name w:val="Normal (Web)"/>
    <w:basedOn w:val="Normalny"/>
    <w:uiPriority w:val="99"/>
    <w:semiHidden/>
    <w:unhideWhenUsed/>
    <w:rsid w:val="00361EC0"/>
    <w:pPr>
      <w:ind w:left="225"/>
    </w:pPr>
    <w:rPr>
      <w:sz w:val="24"/>
      <w:szCs w:val="24"/>
    </w:rPr>
  </w:style>
  <w:style w:type="paragraph" w:customStyle="1" w:styleId="khheader">
    <w:name w:val="kh_header"/>
    <w:basedOn w:val="Normalny"/>
    <w:rsid w:val="00361EC0"/>
    <w:pPr>
      <w:spacing w:line="420" w:lineRule="atLeast"/>
      <w:ind w:left="225"/>
      <w:jc w:val="center"/>
    </w:pPr>
    <w:rPr>
      <w:sz w:val="28"/>
      <w:szCs w:val="28"/>
    </w:rPr>
  </w:style>
  <w:style w:type="paragraph" w:customStyle="1" w:styleId="khtitle">
    <w:name w:val="kh_title"/>
    <w:basedOn w:val="Normalny"/>
    <w:rsid w:val="00361EC0"/>
    <w:pPr>
      <w:spacing w:before="375" w:after="225"/>
    </w:pPr>
    <w:rPr>
      <w:b/>
      <w:bCs/>
      <w:sz w:val="24"/>
      <w:szCs w:val="24"/>
      <w:u w:val="single"/>
    </w:rPr>
  </w:style>
  <w:style w:type="paragraph" w:customStyle="1" w:styleId="bold">
    <w:name w:val="bold"/>
    <w:basedOn w:val="Normalny"/>
    <w:rsid w:val="00361EC0"/>
    <w:pPr>
      <w:ind w:left="225"/>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261F"/>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5536"/>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AD5536"/>
  </w:style>
  <w:style w:type="paragraph" w:styleId="Stopka">
    <w:name w:val="footer"/>
    <w:basedOn w:val="Normalny"/>
    <w:link w:val="StopkaZnak"/>
    <w:unhideWhenUsed/>
    <w:rsid w:val="00AD5536"/>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AD5536"/>
  </w:style>
  <w:style w:type="paragraph" w:styleId="Tekstpodstawowy">
    <w:name w:val="Body Text"/>
    <w:basedOn w:val="Normalny"/>
    <w:link w:val="TekstpodstawowyZnak"/>
    <w:semiHidden/>
    <w:rsid w:val="00AD5536"/>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AD5536"/>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semiHidden/>
    <w:rsid w:val="001F261F"/>
  </w:style>
  <w:style w:type="character" w:customStyle="1" w:styleId="TekstprzypisudolnegoZnak">
    <w:name w:val="Tekst przypisu dolnego Znak"/>
    <w:basedOn w:val="Domylnaczcionkaakapitu"/>
    <w:link w:val="Tekstprzypisudolnego"/>
    <w:semiHidden/>
    <w:rsid w:val="001F261F"/>
    <w:rPr>
      <w:rFonts w:ascii="Times New Roman" w:eastAsia="Times New Roman" w:hAnsi="Times New Roman" w:cs="Times New Roman"/>
      <w:sz w:val="20"/>
      <w:szCs w:val="20"/>
      <w:lang w:eastAsia="pl-PL"/>
    </w:rPr>
  </w:style>
  <w:style w:type="character" w:styleId="Odwoanieprzypisudolnego">
    <w:name w:val="footnote reference"/>
    <w:semiHidden/>
    <w:rsid w:val="001F261F"/>
    <w:rPr>
      <w:vertAlign w:val="superscript"/>
    </w:rPr>
  </w:style>
  <w:style w:type="character" w:customStyle="1" w:styleId="Znakiprzypiswdolnych">
    <w:name w:val="Znaki przypisów dolnych"/>
    <w:rsid w:val="00085FB2"/>
    <w:rPr>
      <w:vertAlign w:val="superscript"/>
    </w:rPr>
  </w:style>
  <w:style w:type="paragraph" w:styleId="Tekstpodstawowy3">
    <w:name w:val="Body Text 3"/>
    <w:basedOn w:val="Normalny"/>
    <w:link w:val="Tekstpodstawowy3Znak"/>
    <w:rsid w:val="00085FB2"/>
    <w:pPr>
      <w:spacing w:after="120"/>
    </w:pPr>
    <w:rPr>
      <w:sz w:val="16"/>
      <w:szCs w:val="16"/>
      <w:lang w:val="x-none" w:eastAsia="x-none"/>
    </w:rPr>
  </w:style>
  <w:style w:type="character" w:customStyle="1" w:styleId="Tekstpodstawowy3Znak">
    <w:name w:val="Tekst podstawowy 3 Znak"/>
    <w:basedOn w:val="Domylnaczcionkaakapitu"/>
    <w:link w:val="Tekstpodstawowy3"/>
    <w:rsid w:val="00085FB2"/>
    <w:rPr>
      <w:rFonts w:ascii="Times New Roman" w:eastAsia="Times New Roman" w:hAnsi="Times New Roman" w:cs="Times New Roman"/>
      <w:sz w:val="16"/>
      <w:szCs w:val="16"/>
      <w:lang w:val="x-none" w:eastAsia="x-none"/>
    </w:rPr>
  </w:style>
  <w:style w:type="paragraph" w:styleId="NormalnyWeb">
    <w:name w:val="Normal (Web)"/>
    <w:basedOn w:val="Normalny"/>
    <w:uiPriority w:val="99"/>
    <w:semiHidden/>
    <w:unhideWhenUsed/>
    <w:rsid w:val="00361EC0"/>
    <w:pPr>
      <w:ind w:left="225"/>
    </w:pPr>
    <w:rPr>
      <w:sz w:val="24"/>
      <w:szCs w:val="24"/>
    </w:rPr>
  </w:style>
  <w:style w:type="paragraph" w:customStyle="1" w:styleId="khheader">
    <w:name w:val="kh_header"/>
    <w:basedOn w:val="Normalny"/>
    <w:rsid w:val="00361EC0"/>
    <w:pPr>
      <w:spacing w:line="420" w:lineRule="atLeast"/>
      <w:ind w:left="225"/>
      <w:jc w:val="center"/>
    </w:pPr>
    <w:rPr>
      <w:sz w:val="28"/>
      <w:szCs w:val="28"/>
    </w:rPr>
  </w:style>
  <w:style w:type="paragraph" w:customStyle="1" w:styleId="khtitle">
    <w:name w:val="kh_title"/>
    <w:basedOn w:val="Normalny"/>
    <w:rsid w:val="00361EC0"/>
    <w:pPr>
      <w:spacing w:before="375" w:after="225"/>
    </w:pPr>
    <w:rPr>
      <w:b/>
      <w:bCs/>
      <w:sz w:val="24"/>
      <w:szCs w:val="24"/>
      <w:u w:val="single"/>
    </w:rPr>
  </w:style>
  <w:style w:type="paragraph" w:customStyle="1" w:styleId="bold">
    <w:name w:val="bold"/>
    <w:basedOn w:val="Normalny"/>
    <w:rsid w:val="00361EC0"/>
    <w:pPr>
      <w:ind w:left="225"/>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2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4472</Words>
  <Characters>26833</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k.podgorzec</dc:creator>
  <cp:lastModifiedBy>k.podgorzec</cp:lastModifiedBy>
  <cp:revision>4</cp:revision>
  <cp:lastPrinted>2014-07-15T07:20:00Z</cp:lastPrinted>
  <dcterms:created xsi:type="dcterms:W3CDTF">2014-07-14T07:04:00Z</dcterms:created>
  <dcterms:modified xsi:type="dcterms:W3CDTF">2014-07-15T07:20:00Z</dcterms:modified>
</cp:coreProperties>
</file>