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22" w:rsidRPr="00691222" w:rsidRDefault="00691222" w:rsidP="00691222">
      <w:pPr>
        <w:tabs>
          <w:tab w:val="left" w:pos="424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firstLine="4243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Uchwała Nr L / 261 /2013</w:t>
      </w:r>
    </w:p>
    <w:p w:rsidR="00691222" w:rsidRPr="00691222" w:rsidRDefault="00691222" w:rsidP="00691222">
      <w:pPr>
        <w:tabs>
          <w:tab w:val="left" w:pos="424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firstLine="4243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Rady Gminy Rajcza</w:t>
      </w: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  <w:t>z dnia 08 sierpnia 2013r</w:t>
      </w: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w sprawie: zmiany Wieloletniej Prognozy Finansowej Gminy Rajcza </w:t>
      </w: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              na lata 2013-2027</w:t>
      </w: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podstawie art. 226, art. 227, art. 228, art. 230 ust. 6 i art. 243 ustawy z dnia </w:t>
      </w: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27 sierpnia 2009 r. o finansach publicznych (</w:t>
      </w:r>
      <w:proofErr w:type="spellStart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Dz.U</w:t>
      </w:r>
      <w:proofErr w:type="spellEnd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Nr 157, póz. 1240 z </w:t>
      </w:r>
      <w:proofErr w:type="spellStart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późn</w:t>
      </w:r>
      <w:proofErr w:type="spellEnd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. zm.)</w:t>
      </w: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 związku z art. 121 ust. 8 i art. 122 ust. 2 i 3 ustawy z dnia 27 sierpnia 2009 r. -Przepisy wprowadzające ustawę o finansach publicznych (</w:t>
      </w:r>
      <w:proofErr w:type="spellStart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Dz.U</w:t>
      </w:r>
      <w:proofErr w:type="spellEnd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Nr 157, póz. 1241 </w:t>
      </w: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 </w:t>
      </w:r>
      <w:proofErr w:type="spellStart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późn</w:t>
      </w:r>
      <w:proofErr w:type="spellEnd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zm.) Rozporządzenia Ministra Finansów z dnia 10 stycznia 2013 roku w sprawie wieloletniej prognozy finansowej </w:t>
      </w:r>
      <w:proofErr w:type="spellStart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jst</w:t>
      </w:r>
      <w:proofErr w:type="spellEnd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Dz.U</w:t>
      </w:r>
      <w:proofErr w:type="spellEnd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2013 roku poz.86) oraz art. 18 ust. 2 pkt 6 ustawy z dnia 8 marca 1990 r. o samorządzie gminnym (</w:t>
      </w:r>
      <w:proofErr w:type="spellStart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t.j</w:t>
      </w:r>
      <w:proofErr w:type="spellEnd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Dz.U</w:t>
      </w:r>
      <w:proofErr w:type="spellEnd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z 2001 r. Nr 142, póz. 1591 z </w:t>
      </w:r>
      <w:proofErr w:type="spellStart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późn</w:t>
      </w:r>
      <w:proofErr w:type="spellEnd"/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zm.) </w:t>
      </w:r>
      <w:r w:rsidRPr="00691222">
        <w:rPr>
          <w:rFonts w:ascii="Arial" w:hAnsi="Arial" w:cs="Arial"/>
          <w:color w:val="000000"/>
          <w:sz w:val="25"/>
          <w:szCs w:val="25"/>
          <w:shd w:val="clear" w:color="auto" w:fill="FFFFFF"/>
        </w:rPr>
        <w:t>Rada Gminy postanawia:</w:t>
      </w: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691222" w:rsidRPr="00691222" w:rsidRDefault="00691222" w:rsidP="00691222">
      <w:pPr>
        <w:tabs>
          <w:tab w:val="left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§ 1</w:t>
      </w:r>
      <w:r w:rsidRPr="006912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91222" w:rsidRPr="00691222" w:rsidRDefault="00691222" w:rsidP="00691222">
      <w:pPr>
        <w:tabs>
          <w:tab w:val="left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sz w:val="24"/>
          <w:szCs w:val="24"/>
          <w:shd w:val="clear" w:color="auto" w:fill="FFFFFF"/>
        </w:rPr>
        <w:t xml:space="preserve">Dokonać zmiany w Wieloletniej Prognozie  Finansowej Gminy Rajcza na lata 2013-2027 wraz z prognozą kwoty długu i spłat zobowiązań na lata 2013-2027 </w:t>
      </w: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</w:t>
      </w:r>
      <w:r w:rsidRPr="00691222">
        <w:rPr>
          <w:rFonts w:ascii="Arial" w:hAnsi="Arial" w:cs="Arial"/>
          <w:sz w:val="24"/>
          <w:szCs w:val="24"/>
        </w:rPr>
        <w:t xml:space="preserve"> </w:t>
      </w:r>
      <w:r w:rsidRPr="00691222">
        <w:rPr>
          <w:rFonts w:ascii="Arial" w:hAnsi="Arial" w:cs="Arial"/>
          <w:sz w:val="24"/>
          <w:szCs w:val="24"/>
        </w:rPr>
        <w:tab/>
      </w:r>
      <w:r w:rsidRPr="00691222">
        <w:rPr>
          <w:rFonts w:ascii="Arial" w:hAnsi="Arial" w:cs="Arial"/>
          <w:b/>
          <w:bCs/>
          <w:sz w:val="24"/>
          <w:szCs w:val="24"/>
        </w:rPr>
        <w:t>§</w:t>
      </w:r>
      <w:r w:rsidRPr="00691222">
        <w:rPr>
          <w:rFonts w:ascii="Arial" w:hAnsi="Arial" w:cs="Arial"/>
          <w:sz w:val="24"/>
          <w:szCs w:val="24"/>
        </w:rPr>
        <w:t xml:space="preserve"> </w:t>
      </w:r>
      <w:r w:rsidRPr="00691222">
        <w:rPr>
          <w:rFonts w:ascii="Arial" w:hAnsi="Arial" w:cs="Arial"/>
          <w:b/>
          <w:bCs/>
          <w:sz w:val="24"/>
          <w:szCs w:val="24"/>
        </w:rPr>
        <w:t>2</w:t>
      </w: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sz w:val="24"/>
          <w:szCs w:val="24"/>
          <w:shd w:val="clear" w:color="auto" w:fill="FFFFFF"/>
        </w:rPr>
        <w:t>Załączni</w:t>
      </w:r>
      <w:r w:rsidR="00E10987">
        <w:rPr>
          <w:rFonts w:ascii="Arial" w:hAnsi="Arial" w:cs="Arial"/>
          <w:sz w:val="24"/>
          <w:szCs w:val="24"/>
          <w:shd w:val="clear" w:color="auto" w:fill="FFFFFF"/>
        </w:rPr>
        <w:t>k</w:t>
      </w:r>
      <w:bookmarkStart w:id="0" w:name="_GoBack"/>
      <w:bookmarkEnd w:id="0"/>
      <w:r w:rsidRPr="00691222">
        <w:rPr>
          <w:rFonts w:ascii="Arial" w:hAnsi="Arial" w:cs="Arial"/>
          <w:sz w:val="24"/>
          <w:szCs w:val="24"/>
          <w:shd w:val="clear" w:color="auto" w:fill="FFFFFF"/>
        </w:rPr>
        <w:t>i n</w:t>
      </w:r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r 1 i 2 do Uchwały  nr XXXVIII/190/2012  w sprawie  uchwalenia Wieloletniej  Prognozy Finansowej Gminy Rajcza na lata 2013-2027 przyjętej przez Radę Gminy Rajcza  w dniu 28 grudnia 2012 roku otrzymuje brzmienie jak  załączniki  nr 1 i 2  do  niniejszej  uchwały.</w:t>
      </w:r>
    </w:p>
    <w:p w:rsidR="00691222" w:rsidRPr="00691222" w:rsidRDefault="00691222" w:rsidP="00691222">
      <w:pPr>
        <w:tabs>
          <w:tab w:val="left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  <w:t>§ 3.</w:t>
      </w: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Wykonanie Uchwały powierza się Wójtowi Gminy Rajcza</w:t>
      </w:r>
    </w:p>
    <w:p w:rsidR="00691222" w:rsidRPr="00691222" w:rsidRDefault="00691222" w:rsidP="00691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91222" w:rsidRPr="00691222" w:rsidRDefault="00691222" w:rsidP="00691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6912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  <w:t xml:space="preserve">            § 4.</w:t>
      </w:r>
    </w:p>
    <w:p w:rsidR="00691222" w:rsidRPr="00691222" w:rsidRDefault="00691222" w:rsidP="00691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691222" w:rsidRPr="00691222" w:rsidRDefault="00691222" w:rsidP="00691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1222">
        <w:rPr>
          <w:rFonts w:ascii="Arial" w:hAnsi="Arial" w:cs="Arial"/>
          <w:color w:val="000000"/>
          <w:sz w:val="24"/>
          <w:szCs w:val="24"/>
          <w:shd w:val="clear" w:color="auto" w:fill="FFFFFF"/>
        </w:rPr>
        <w:t>Uchwała wchodzi w życie z dniem podjęcia.</w:t>
      </w:r>
    </w:p>
    <w:p w:rsidR="00691222" w:rsidRPr="00691222" w:rsidRDefault="00691222" w:rsidP="00691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97B85" w:rsidRDefault="00297B85"/>
    <w:sectPr w:rsidR="00297B85" w:rsidSect="00BE7531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A3"/>
    <w:rsid w:val="00297B85"/>
    <w:rsid w:val="005C7924"/>
    <w:rsid w:val="00691222"/>
    <w:rsid w:val="00AB49A3"/>
    <w:rsid w:val="00E1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a.oles</dc:creator>
  <cp:lastModifiedBy>k.podgorzec</cp:lastModifiedBy>
  <cp:revision>4</cp:revision>
  <dcterms:created xsi:type="dcterms:W3CDTF">2013-08-14T08:45:00Z</dcterms:created>
  <dcterms:modified xsi:type="dcterms:W3CDTF">2013-08-14T09:56:00Z</dcterms:modified>
</cp:coreProperties>
</file>