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9E" w:rsidRDefault="0015459E" w:rsidP="0015459E">
      <w:pPr>
        <w:jc w:val="both"/>
        <w:rPr>
          <w:b/>
        </w:rPr>
      </w:pPr>
    </w:p>
    <w:p w:rsidR="0015459E" w:rsidRPr="008850AA" w:rsidRDefault="0015459E" w:rsidP="0015459E">
      <w:pPr>
        <w:jc w:val="both"/>
      </w:pPr>
      <w:r w:rsidRPr="008850AA">
        <w:rPr>
          <w:b/>
        </w:rPr>
        <w:t>ZP.271.1.NIEOGR.0</w:t>
      </w:r>
      <w:r w:rsidR="00E879EA">
        <w:rPr>
          <w:b/>
        </w:rPr>
        <w:t>3</w:t>
      </w:r>
      <w:r w:rsidRPr="008850AA">
        <w:rPr>
          <w:b/>
        </w:rPr>
        <w:t>.2013</w:t>
      </w:r>
    </w:p>
    <w:p w:rsidR="0015459E" w:rsidRDefault="0015459E" w:rsidP="0015459E">
      <w:pPr>
        <w:jc w:val="right"/>
      </w:pPr>
      <w:r>
        <w:t xml:space="preserve">  </w:t>
      </w:r>
    </w:p>
    <w:p w:rsidR="0015459E" w:rsidRPr="0015459E" w:rsidRDefault="0015459E" w:rsidP="0015459E">
      <w:pPr>
        <w:jc w:val="right"/>
        <w:rPr>
          <w:sz w:val="22"/>
          <w:szCs w:val="22"/>
        </w:rPr>
      </w:pPr>
      <w:r>
        <w:t xml:space="preserve">                                                              </w:t>
      </w:r>
      <w:r w:rsidRPr="0015459E">
        <w:rPr>
          <w:sz w:val="22"/>
          <w:szCs w:val="22"/>
        </w:rPr>
        <w:t>Załącznik  nr 8 do specyfikacji</w:t>
      </w:r>
    </w:p>
    <w:p w:rsidR="0015459E" w:rsidRDefault="0015459E" w:rsidP="0015459E"/>
    <w:p w:rsidR="005B7327" w:rsidRDefault="005B7327" w:rsidP="0015459E"/>
    <w:p w:rsidR="0015459E" w:rsidRDefault="0015459E" w:rsidP="0015459E">
      <w:pPr>
        <w:rPr>
          <w:sz w:val="18"/>
          <w:szCs w:val="18"/>
        </w:rPr>
      </w:pPr>
      <w:r>
        <w:t>…………………………………..</w:t>
      </w:r>
      <w:r>
        <w:br/>
      </w:r>
      <w:r>
        <w:rPr>
          <w:sz w:val="18"/>
          <w:szCs w:val="18"/>
        </w:rPr>
        <w:t xml:space="preserve">          </w:t>
      </w:r>
      <w:r w:rsidRPr="00EE6F8A">
        <w:rPr>
          <w:sz w:val="18"/>
          <w:szCs w:val="18"/>
        </w:rPr>
        <w:t>(pieczęć wykonawcy)</w:t>
      </w:r>
    </w:p>
    <w:p w:rsidR="0015459E" w:rsidRPr="00B618DA" w:rsidRDefault="0015459E" w:rsidP="0015459E"/>
    <w:p w:rsidR="0015459E" w:rsidRDefault="0015459E" w:rsidP="001545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Lista podmiotów należących do tej samej grupy kapitałowej/</w:t>
      </w:r>
      <w:r>
        <w:rPr>
          <w:b/>
          <w:sz w:val="24"/>
          <w:szCs w:val="24"/>
        </w:rPr>
        <w:br/>
        <w:t>Informacja o tym, że wykonawca nie należy do grupy kapitałowej</w:t>
      </w:r>
    </w:p>
    <w:p w:rsidR="005B7327" w:rsidRDefault="005B7327" w:rsidP="005B7327">
      <w:pPr>
        <w:rPr>
          <w:b/>
          <w:sz w:val="24"/>
          <w:szCs w:val="24"/>
        </w:rPr>
      </w:pPr>
    </w:p>
    <w:p w:rsidR="005B7327" w:rsidRDefault="005B7327" w:rsidP="005B7327">
      <w:pPr>
        <w:rPr>
          <w:b/>
          <w:sz w:val="24"/>
          <w:szCs w:val="24"/>
        </w:rPr>
      </w:pPr>
    </w:p>
    <w:p w:rsidR="004E39F5" w:rsidRDefault="005B7327" w:rsidP="004E39F5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>
        <w:rPr>
          <w:sz w:val="22"/>
          <w:szCs w:val="22"/>
        </w:rPr>
        <w:t xml:space="preserve">      </w:t>
      </w:r>
      <w:r w:rsidR="0015459E" w:rsidRPr="004E39F5">
        <w:rPr>
          <w:b w:val="0"/>
          <w:sz w:val="24"/>
          <w:szCs w:val="24"/>
        </w:rPr>
        <w:t>Składając ofertę w postępowaniu o udzielenie zamówienia publicznego na:</w:t>
      </w:r>
      <w:r w:rsidR="0015459E" w:rsidRPr="005B7327">
        <w:rPr>
          <w:sz w:val="24"/>
          <w:szCs w:val="24"/>
          <w:lang w:eastAsia="en-ZW"/>
        </w:rPr>
        <w:t xml:space="preserve"> </w:t>
      </w:r>
      <w:r w:rsidR="004E39F5">
        <w:rPr>
          <w:sz w:val="24"/>
          <w:szCs w:val="24"/>
        </w:rPr>
        <w:t>Budowa chodnika, remont zjazdów indywidualnych oraz poprawa odwodnienia przy drodze powiatowej nr 1447 S i nr 1444 S  od km 0+000 do km 0+620 w Rycerce Dolnej</w:t>
      </w:r>
    </w:p>
    <w:p w:rsidR="004E39F5" w:rsidRDefault="004E39F5" w:rsidP="004E39F5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  <w:lang w:eastAsia="en-ZW"/>
        </w:rPr>
      </w:pPr>
      <w:r>
        <w:rPr>
          <w:b w:val="0"/>
          <w:sz w:val="24"/>
          <w:szCs w:val="24"/>
        </w:rPr>
        <w:t>re</w:t>
      </w:r>
      <w:r>
        <w:rPr>
          <w:b w:val="0"/>
          <w:sz w:val="24"/>
          <w:szCs w:val="24"/>
          <w:lang w:eastAsia="en-ZW"/>
        </w:rPr>
        <w:t>alizowany w ramach Projektu</w:t>
      </w:r>
      <w:r>
        <w:rPr>
          <w:sz w:val="24"/>
          <w:szCs w:val="24"/>
          <w:lang w:eastAsia="en-ZW"/>
        </w:rPr>
        <w:t xml:space="preserve"> </w:t>
      </w:r>
    </w:p>
    <w:p w:rsidR="004E39F5" w:rsidRDefault="004E39F5" w:rsidP="004E39F5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  <w:lang w:eastAsia="en-ZW"/>
        </w:rPr>
        <w:t xml:space="preserve">‘’Kształtowanie przestrzeni turystycznej Gminy Rajcza, poprzez budowę ciągu pieszego, łączącego centrum Gminy z atrakcyjną turystycznie miejscowością - Rycerką </w:t>
      </w:r>
      <w:proofErr w:type="spellStart"/>
      <w:r>
        <w:rPr>
          <w:sz w:val="24"/>
          <w:szCs w:val="24"/>
          <w:lang w:eastAsia="en-ZW"/>
        </w:rPr>
        <w:t>Dln</w:t>
      </w:r>
      <w:proofErr w:type="spellEnd"/>
      <w:r>
        <w:rPr>
          <w:sz w:val="24"/>
          <w:szCs w:val="24"/>
          <w:lang w:eastAsia="en-ZW"/>
        </w:rPr>
        <w:t>.’’</w:t>
      </w:r>
    </w:p>
    <w:p w:rsidR="0015459E" w:rsidRPr="00B618DA" w:rsidRDefault="0015459E" w:rsidP="0015459E">
      <w:pPr>
        <w:pStyle w:val="Akapitzlist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:rsidR="0015459E" w:rsidRDefault="0015459E" w:rsidP="0015459E">
      <w:pPr>
        <w:ind w:right="-261"/>
        <w:jc w:val="both"/>
        <w:rPr>
          <w:sz w:val="24"/>
          <w:szCs w:val="24"/>
          <w:lang w:eastAsia="en-ZW"/>
        </w:rPr>
      </w:pPr>
    </w:p>
    <w:p w:rsidR="0015459E" w:rsidRDefault="0015459E" w:rsidP="0015459E">
      <w:pPr>
        <w:ind w:right="-261"/>
        <w:jc w:val="both"/>
        <w:rPr>
          <w:sz w:val="24"/>
          <w:szCs w:val="24"/>
          <w:lang w:eastAsia="en-ZW"/>
        </w:rPr>
      </w:pPr>
      <w:r>
        <w:rPr>
          <w:sz w:val="24"/>
          <w:szCs w:val="24"/>
          <w:lang w:eastAsia="en-ZW"/>
        </w:rPr>
        <w:t>Zgodnie z art.26 ust.2 pkt.2d ustawy z dnia 29 stycznia 2004 roku-</w:t>
      </w:r>
      <w:bookmarkStart w:id="0" w:name="_GoBack"/>
      <w:bookmarkEnd w:id="0"/>
      <w:r>
        <w:rPr>
          <w:sz w:val="24"/>
          <w:szCs w:val="24"/>
          <w:lang w:eastAsia="en-ZW"/>
        </w:rPr>
        <w:t>Prawo zamówień publicznych</w:t>
      </w:r>
      <w:r>
        <w:rPr>
          <w:sz w:val="24"/>
          <w:szCs w:val="24"/>
          <w:lang w:eastAsia="en-ZW"/>
        </w:rPr>
        <w:br/>
        <w:t xml:space="preserve">(Dz. U. z 2010 r., Nr 113, poz. 759 z </w:t>
      </w:r>
      <w:proofErr w:type="spellStart"/>
      <w:r>
        <w:rPr>
          <w:sz w:val="24"/>
          <w:szCs w:val="24"/>
          <w:lang w:eastAsia="en-ZW"/>
        </w:rPr>
        <w:t>późn</w:t>
      </w:r>
      <w:proofErr w:type="spellEnd"/>
      <w:r>
        <w:rPr>
          <w:sz w:val="24"/>
          <w:szCs w:val="24"/>
          <w:lang w:eastAsia="en-ZW"/>
        </w:rPr>
        <w:t>. zm.)</w:t>
      </w:r>
    </w:p>
    <w:p w:rsidR="005B7327" w:rsidRDefault="005B7327" w:rsidP="0015459E">
      <w:pPr>
        <w:ind w:right="-261"/>
        <w:jc w:val="both"/>
        <w:rPr>
          <w:b/>
          <w:sz w:val="24"/>
          <w:szCs w:val="24"/>
          <w:lang w:eastAsia="en-ZW"/>
        </w:rPr>
      </w:pPr>
    </w:p>
    <w:p w:rsidR="0015459E" w:rsidRDefault="0015459E" w:rsidP="0015459E">
      <w:pPr>
        <w:ind w:right="-261"/>
        <w:jc w:val="both"/>
        <w:rPr>
          <w:sz w:val="24"/>
          <w:szCs w:val="24"/>
          <w:lang w:eastAsia="en-ZW"/>
        </w:rPr>
      </w:pPr>
      <w:r w:rsidRPr="00EE6F8A">
        <w:rPr>
          <w:b/>
          <w:sz w:val="24"/>
          <w:szCs w:val="24"/>
          <w:lang w:eastAsia="en-ZW"/>
        </w:rPr>
        <w:t>1.składamy listę podmiotów</w:t>
      </w:r>
      <w:r>
        <w:rPr>
          <w:b/>
          <w:sz w:val="24"/>
          <w:szCs w:val="24"/>
          <w:lang w:eastAsia="en-ZW"/>
        </w:rPr>
        <w:t xml:space="preserve"> </w:t>
      </w:r>
      <w:r w:rsidRPr="00EE6F8A">
        <w:rPr>
          <w:sz w:val="24"/>
          <w:szCs w:val="24"/>
          <w:lang w:eastAsia="en-ZW"/>
        </w:rPr>
        <w:t>razem z którymi należymy do tej samej grupy kapitałowej w rozumieniu ustawy z dnia 16 lutego 2007 r. o ochronie konkurencji i konsumentów (Dz.</w:t>
      </w:r>
      <w:r>
        <w:rPr>
          <w:sz w:val="24"/>
          <w:szCs w:val="24"/>
          <w:lang w:eastAsia="en-ZW"/>
        </w:rPr>
        <w:t xml:space="preserve"> </w:t>
      </w:r>
      <w:r w:rsidRPr="00EE6F8A">
        <w:rPr>
          <w:sz w:val="24"/>
          <w:szCs w:val="24"/>
          <w:lang w:eastAsia="en-ZW"/>
        </w:rPr>
        <w:t xml:space="preserve">U. </w:t>
      </w:r>
      <w:r>
        <w:rPr>
          <w:sz w:val="24"/>
          <w:szCs w:val="24"/>
          <w:lang w:eastAsia="en-ZW"/>
        </w:rPr>
        <w:t>N</w:t>
      </w:r>
      <w:r w:rsidRPr="00EE6F8A">
        <w:rPr>
          <w:sz w:val="24"/>
          <w:szCs w:val="24"/>
          <w:lang w:eastAsia="en-ZW"/>
        </w:rPr>
        <w:t>r 50</w:t>
      </w:r>
      <w:r>
        <w:rPr>
          <w:sz w:val="24"/>
          <w:szCs w:val="24"/>
          <w:lang w:eastAsia="en-ZW"/>
        </w:rPr>
        <w:t>,</w:t>
      </w:r>
      <w:r w:rsidRPr="00EE6F8A">
        <w:rPr>
          <w:sz w:val="24"/>
          <w:szCs w:val="24"/>
          <w:lang w:eastAsia="en-ZW"/>
        </w:rPr>
        <w:t xml:space="preserve"> poz.331</w:t>
      </w:r>
      <w:r>
        <w:rPr>
          <w:sz w:val="24"/>
          <w:szCs w:val="24"/>
          <w:lang w:eastAsia="en-ZW"/>
        </w:rPr>
        <w:t>,</w:t>
      </w:r>
      <w:r w:rsidRPr="00EE6F8A">
        <w:rPr>
          <w:sz w:val="24"/>
          <w:szCs w:val="24"/>
          <w:lang w:eastAsia="en-ZW"/>
        </w:rPr>
        <w:t xml:space="preserve"> z </w:t>
      </w:r>
      <w:proofErr w:type="spellStart"/>
      <w:r w:rsidRPr="00EE6F8A">
        <w:rPr>
          <w:sz w:val="24"/>
          <w:szCs w:val="24"/>
          <w:lang w:eastAsia="en-ZW"/>
        </w:rPr>
        <w:t>późn</w:t>
      </w:r>
      <w:proofErr w:type="spellEnd"/>
      <w:r w:rsidRPr="00EE6F8A">
        <w:rPr>
          <w:sz w:val="24"/>
          <w:szCs w:val="24"/>
          <w:lang w:eastAsia="en-ZW"/>
        </w:rPr>
        <w:t>. zm.)</w:t>
      </w:r>
    </w:p>
    <w:p w:rsidR="005B7327" w:rsidRDefault="005B7327" w:rsidP="0015459E">
      <w:pPr>
        <w:ind w:right="-261"/>
        <w:jc w:val="both"/>
        <w:rPr>
          <w:sz w:val="24"/>
          <w:szCs w:val="24"/>
          <w:lang w:eastAsia="en-Z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4709"/>
      </w:tblGrid>
      <w:tr w:rsidR="0015459E" w:rsidRPr="00E54760" w:rsidTr="006E0CF3">
        <w:tc>
          <w:tcPr>
            <w:tcW w:w="675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3828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Nazwa podmiotu</w:t>
            </w:r>
          </w:p>
        </w:tc>
        <w:tc>
          <w:tcPr>
            <w:tcW w:w="4709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Adres podmiotu</w:t>
            </w:r>
          </w:p>
        </w:tc>
      </w:tr>
      <w:tr w:rsidR="0015459E" w:rsidRPr="00E54760" w:rsidTr="006E0CF3">
        <w:tc>
          <w:tcPr>
            <w:tcW w:w="675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15459E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5B7327" w:rsidRPr="00E54760" w:rsidRDefault="005B7327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15459E" w:rsidRPr="00E54760" w:rsidTr="006E0CF3">
        <w:tc>
          <w:tcPr>
            <w:tcW w:w="675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15459E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5B7327" w:rsidRPr="00E54760" w:rsidRDefault="005B7327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15459E" w:rsidRPr="00E54760" w:rsidTr="006E0CF3">
        <w:tc>
          <w:tcPr>
            <w:tcW w:w="675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15459E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5B7327" w:rsidRPr="00E54760" w:rsidRDefault="005B7327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15459E" w:rsidRPr="00E54760" w:rsidTr="006E0CF3">
        <w:tc>
          <w:tcPr>
            <w:tcW w:w="675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3828" w:type="dxa"/>
          </w:tcPr>
          <w:p w:rsidR="0015459E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5B7327" w:rsidRPr="00E54760" w:rsidRDefault="005B7327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:rsidR="0015459E" w:rsidRDefault="0015459E" w:rsidP="0015459E">
      <w:pPr>
        <w:rPr>
          <w:sz w:val="18"/>
          <w:szCs w:val="18"/>
        </w:rPr>
      </w:pPr>
    </w:p>
    <w:p w:rsidR="005B7327" w:rsidRDefault="005B7327" w:rsidP="0015459E">
      <w:pPr>
        <w:rPr>
          <w:sz w:val="18"/>
          <w:szCs w:val="18"/>
        </w:rPr>
      </w:pPr>
    </w:p>
    <w:p w:rsidR="005B7327" w:rsidRDefault="005B7327" w:rsidP="0015459E">
      <w:pPr>
        <w:rPr>
          <w:sz w:val="18"/>
          <w:szCs w:val="18"/>
        </w:rPr>
      </w:pPr>
    </w:p>
    <w:p w:rsidR="0015459E" w:rsidRDefault="0015459E" w:rsidP="0015459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………………………………………………………………..</w:t>
      </w:r>
    </w:p>
    <w:p w:rsidR="0015459E" w:rsidRDefault="0015459E" w:rsidP="0015459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(data i podpis wykonawcy lub osoby upoważnionej)</w:t>
      </w:r>
    </w:p>
    <w:p w:rsidR="0015459E" w:rsidRDefault="0015459E" w:rsidP="0015459E">
      <w:pPr>
        <w:rPr>
          <w:b/>
          <w:sz w:val="24"/>
          <w:szCs w:val="24"/>
        </w:rPr>
      </w:pPr>
    </w:p>
    <w:p w:rsidR="0015459E" w:rsidRDefault="0015459E" w:rsidP="0015459E">
      <w:pPr>
        <w:rPr>
          <w:b/>
          <w:sz w:val="24"/>
          <w:szCs w:val="24"/>
        </w:rPr>
      </w:pPr>
    </w:p>
    <w:p w:rsidR="0015459E" w:rsidRDefault="0015459E" w:rsidP="0015459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2.Informujemy, że nie należymy do grupy kapitałowej, </w:t>
      </w:r>
      <w:r w:rsidRPr="004269D6">
        <w:rPr>
          <w:sz w:val="24"/>
          <w:szCs w:val="24"/>
        </w:rPr>
        <w:t>o której mowa</w:t>
      </w:r>
      <w:r>
        <w:rPr>
          <w:sz w:val="24"/>
          <w:szCs w:val="24"/>
        </w:rPr>
        <w:t xml:space="preserve"> w art.24.ust.2 pkt.5 ustawy Prawo zamówień publicznych.</w:t>
      </w:r>
    </w:p>
    <w:p w:rsidR="005B7327" w:rsidRDefault="005B7327" w:rsidP="0015459E">
      <w:pPr>
        <w:rPr>
          <w:sz w:val="24"/>
          <w:szCs w:val="24"/>
        </w:rPr>
      </w:pPr>
    </w:p>
    <w:p w:rsidR="005B7327" w:rsidRDefault="005B7327" w:rsidP="0015459E">
      <w:pPr>
        <w:rPr>
          <w:sz w:val="24"/>
          <w:szCs w:val="24"/>
        </w:rPr>
      </w:pPr>
    </w:p>
    <w:p w:rsidR="0015459E" w:rsidRDefault="0015459E" w:rsidP="001545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……………………………………………..</w:t>
      </w:r>
    </w:p>
    <w:p w:rsidR="0015459E" w:rsidRDefault="0015459E" w:rsidP="0015459E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(</w:t>
      </w:r>
      <w:r>
        <w:rPr>
          <w:sz w:val="18"/>
          <w:szCs w:val="18"/>
        </w:rPr>
        <w:t>data i podpis wykonawcy lub osoby upoważnionej)</w:t>
      </w:r>
    </w:p>
    <w:p w:rsidR="0015459E" w:rsidRPr="004269D6" w:rsidRDefault="0015459E" w:rsidP="0015459E">
      <w:pPr>
        <w:rPr>
          <w:sz w:val="24"/>
          <w:szCs w:val="24"/>
        </w:rPr>
      </w:pPr>
    </w:p>
    <w:p w:rsidR="00F54057" w:rsidRPr="00C01110" w:rsidRDefault="00F54057" w:rsidP="00C01110"/>
    <w:sectPr w:rsidR="00F54057" w:rsidRPr="00C01110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67" w:rsidRDefault="00955167" w:rsidP="008E70F0">
      <w:r>
        <w:separator/>
      </w:r>
    </w:p>
  </w:endnote>
  <w:endnote w:type="continuationSeparator" w:id="0">
    <w:p w:rsidR="00955167" w:rsidRDefault="00955167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67" w:rsidRDefault="00955167" w:rsidP="008E70F0">
      <w:r>
        <w:separator/>
      </w:r>
    </w:p>
  </w:footnote>
  <w:footnote w:type="continuationSeparator" w:id="0">
    <w:p w:rsidR="00955167" w:rsidRDefault="00955167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  <w:r w:rsidRPr="008E70F0">
      <w:rPr>
        <w:b/>
        <w:bCs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06949F43" wp14:editId="0EAE8756">
          <wp:simplePos x="0" y="0"/>
          <wp:positionH relativeFrom="column">
            <wp:posOffset>3908425</wp:posOffset>
          </wp:positionH>
          <wp:positionV relativeFrom="paragraph">
            <wp:posOffset>62230</wp:posOffset>
          </wp:positionV>
          <wp:extent cx="923925" cy="812165"/>
          <wp:effectExtent l="0" t="0" r="9525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12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588AB858" wp14:editId="5CCEFA75">
          <wp:simplePos x="0" y="0"/>
          <wp:positionH relativeFrom="margin">
            <wp:posOffset>5082540</wp:posOffset>
          </wp:positionH>
          <wp:positionV relativeFrom="margin">
            <wp:posOffset>-942975</wp:posOffset>
          </wp:positionV>
          <wp:extent cx="1197610" cy="781050"/>
          <wp:effectExtent l="0" t="0" r="254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61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E70F0" w:rsidRPr="008E70F0" w:rsidRDefault="00962BC4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noProof/>
      </w:rPr>
      <w:drawing>
        <wp:anchor distT="0" distB="0" distL="114300" distR="114300" simplePos="0" relativeHeight="251660288" behindDoc="0" locked="0" layoutInCell="1" allowOverlap="1" wp14:anchorId="1A6BE3BE" wp14:editId="380CBF3A">
          <wp:simplePos x="0" y="0"/>
          <wp:positionH relativeFrom="margin">
            <wp:posOffset>-228600</wp:posOffset>
          </wp:positionH>
          <wp:positionV relativeFrom="margin">
            <wp:posOffset>-741680</wp:posOffset>
          </wp:positionV>
          <wp:extent cx="981075" cy="655955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e cz-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70F0" w:rsidRPr="008E70F0">
      <w:rPr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5862C96C" wp14:editId="60D61D82">
          <wp:simplePos x="0" y="0"/>
          <wp:positionH relativeFrom="margin">
            <wp:posOffset>2262505</wp:posOffset>
          </wp:positionH>
          <wp:positionV relativeFrom="margin">
            <wp:posOffset>-762000</wp:posOffset>
          </wp:positionV>
          <wp:extent cx="1148080" cy="627380"/>
          <wp:effectExtent l="0" t="0" r="0" b="1270"/>
          <wp:wrapSquare wrapText="bothSides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70F0" w:rsidRPr="008E70F0">
      <w:rPr>
        <w:b/>
        <w:bCs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1136E5F0" wp14:editId="021FD646">
          <wp:simplePos x="0" y="0"/>
          <wp:positionH relativeFrom="column">
            <wp:posOffset>1173480</wp:posOffset>
          </wp:positionH>
          <wp:positionV relativeFrom="paragraph">
            <wp:posOffset>9525</wp:posOffset>
          </wp:positionV>
          <wp:extent cx="662940" cy="666750"/>
          <wp:effectExtent l="0" t="0" r="381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70F0" w:rsidRPr="008E70F0">
      <w:rPr>
        <w:rFonts w:ascii="Arial" w:hAnsi="Arial" w:cs="Arial"/>
        <w:b/>
        <w:lang w:val="en-US"/>
      </w:rPr>
      <w:tab/>
    </w:r>
    <w:r w:rsidR="008E70F0" w:rsidRPr="008E70F0">
      <w:rPr>
        <w:rFonts w:ascii="Arial" w:hAnsi="Arial" w:cs="Arial"/>
        <w:b/>
        <w:lang w:val="en-US"/>
      </w:rPr>
      <w:tab/>
      <w:t xml:space="preserve"> </w:t>
    </w:r>
    <w:r w:rsidR="008E70F0" w:rsidRPr="008E70F0">
      <w:rPr>
        <w:rFonts w:ascii="Arial" w:hAnsi="Arial" w:cs="Arial"/>
        <w:b/>
        <w:lang w:val="en-US"/>
      </w:rPr>
      <w:tab/>
    </w:r>
    <w:r w:rsidR="008E70F0"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30756"/>
    <w:rsid w:val="00062FF8"/>
    <w:rsid w:val="000878DD"/>
    <w:rsid w:val="0015459E"/>
    <w:rsid w:val="00224CF8"/>
    <w:rsid w:val="00271A9F"/>
    <w:rsid w:val="003F3929"/>
    <w:rsid w:val="004E39F5"/>
    <w:rsid w:val="005B7327"/>
    <w:rsid w:val="005D1949"/>
    <w:rsid w:val="006C5454"/>
    <w:rsid w:val="006E0157"/>
    <w:rsid w:val="00710922"/>
    <w:rsid w:val="00727DE5"/>
    <w:rsid w:val="007639AB"/>
    <w:rsid w:val="00781994"/>
    <w:rsid w:val="008E70F0"/>
    <w:rsid w:val="00955167"/>
    <w:rsid w:val="00962BC4"/>
    <w:rsid w:val="00B7743E"/>
    <w:rsid w:val="00C01110"/>
    <w:rsid w:val="00C22120"/>
    <w:rsid w:val="00DA30FE"/>
    <w:rsid w:val="00E747C3"/>
    <w:rsid w:val="00E879EA"/>
    <w:rsid w:val="00F54057"/>
    <w:rsid w:val="00FD5B50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8</cp:revision>
  <dcterms:created xsi:type="dcterms:W3CDTF">2013-04-10T12:11:00Z</dcterms:created>
  <dcterms:modified xsi:type="dcterms:W3CDTF">2013-04-17T07:19:00Z</dcterms:modified>
</cp:coreProperties>
</file>