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C5" w:rsidRPr="003B54C5" w:rsidRDefault="003B54C5" w:rsidP="003B54C5">
      <w:pPr>
        <w:rPr>
          <w:rFonts w:ascii="Times New Roman" w:hAnsi="Times New Roman" w:cs="Times New Roman"/>
          <w:b/>
          <w:sz w:val="24"/>
          <w:szCs w:val="24"/>
        </w:rPr>
      </w:pPr>
      <w:r w:rsidRPr="003B54C5">
        <w:rPr>
          <w:rFonts w:ascii="Times New Roman" w:hAnsi="Times New Roman" w:cs="Times New Roman"/>
          <w:b/>
          <w:sz w:val="24"/>
          <w:szCs w:val="24"/>
        </w:rPr>
        <w:t>ZP.271.1.NIEOGR.</w:t>
      </w:r>
      <w:r w:rsidR="009B5867">
        <w:rPr>
          <w:rFonts w:ascii="Times New Roman" w:hAnsi="Times New Roman" w:cs="Times New Roman"/>
          <w:b/>
          <w:sz w:val="24"/>
          <w:szCs w:val="24"/>
        </w:rPr>
        <w:t>1</w:t>
      </w:r>
      <w:r w:rsidR="00EE50FF">
        <w:rPr>
          <w:rFonts w:ascii="Times New Roman" w:hAnsi="Times New Roman" w:cs="Times New Roman"/>
          <w:b/>
          <w:sz w:val="24"/>
          <w:szCs w:val="24"/>
        </w:rPr>
        <w:t>2</w:t>
      </w:r>
      <w:r w:rsidRPr="003B54C5">
        <w:rPr>
          <w:rFonts w:ascii="Times New Roman" w:hAnsi="Times New Roman" w:cs="Times New Roman"/>
          <w:b/>
          <w:sz w:val="24"/>
          <w:szCs w:val="24"/>
        </w:rPr>
        <w:t>.2013</w:t>
      </w:r>
    </w:p>
    <w:p w:rsidR="003B54C5" w:rsidRPr="003B54C5" w:rsidRDefault="003B54C5" w:rsidP="003B54C5">
      <w:pPr>
        <w:jc w:val="right"/>
        <w:rPr>
          <w:rFonts w:ascii="Times New Roman" w:hAnsi="Times New Roman" w:cs="Times New Roman"/>
          <w:sz w:val="24"/>
          <w:szCs w:val="24"/>
        </w:rPr>
      </w:pPr>
      <w:r w:rsidRPr="003B54C5">
        <w:rPr>
          <w:rFonts w:ascii="Times New Roman" w:hAnsi="Times New Roman" w:cs="Times New Roman"/>
          <w:sz w:val="24"/>
          <w:szCs w:val="24"/>
        </w:rPr>
        <w:t xml:space="preserve">                                             Załącznik nr 7 do specyfikacji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Istotne warunki umowy</w:t>
      </w:r>
      <w:r w:rsidRPr="003B54C5">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 dniu ………….. 2013 r. w  Rajczy  pomiędzy: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Gminą   Rajcza   z  siedzibą w  34-370 Rajcza, ul. Górska 1,</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NIP 553 25 11 956 , Regon 072182692      reprezentowaną przez</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Wójta Gminy Rajcza – Kazimierza Fujaka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przy kontrasygnacie Skarbnika Gminy  – Anny Oleś</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zwaną w dalszej treści umowy " Zamawiającym</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wybranym po przeprowadzeniu postępowania o udzielenie zamówienia publicznego Nr …………….. w trybie przetargu nieograniczonego, zgodnie z przepisami Ustawy z dnia 29 stycznia 2004 r. - Prawo zamówień publicznych ( Dz. U. z 20</w:t>
      </w:r>
      <w:r>
        <w:rPr>
          <w:rFonts w:ascii="Times New Roman" w:hAnsi="Times New Roman" w:cs="Times New Roman"/>
          <w:sz w:val="24"/>
          <w:szCs w:val="24"/>
        </w:rPr>
        <w:t>10 r., Nr 113, poz.759 ze zm.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PRZEDMIOT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1.Zamawiający, zleca a Wykonawca zobowiązuje się wykonać : </w:t>
      </w:r>
    </w:p>
    <w:p w:rsidR="00EE50FF" w:rsidRPr="00EE50FF" w:rsidRDefault="00EE50FF" w:rsidP="00EE50FF">
      <w:pPr>
        <w:pStyle w:val="Tekstpodstawowy"/>
        <w:tabs>
          <w:tab w:val="left" w:pos="1260"/>
        </w:tabs>
        <w:rPr>
          <w:rFonts w:ascii="Times New Roman" w:hAnsi="Times New Roman" w:cs="Times New Roman"/>
          <w:b/>
          <w:szCs w:val="28"/>
        </w:rPr>
      </w:pPr>
      <w:r w:rsidRPr="00EE50FF">
        <w:rPr>
          <w:rFonts w:ascii="Times New Roman" w:hAnsi="Times New Roman" w:cs="Times New Roman"/>
          <w:b/>
          <w:szCs w:val="28"/>
        </w:rPr>
        <w:t xml:space="preserve">Odbudowa drogi gminnej nr 642 089 S ‘’U </w:t>
      </w:r>
      <w:proofErr w:type="spellStart"/>
      <w:r w:rsidRPr="00EE50FF">
        <w:rPr>
          <w:rFonts w:ascii="Times New Roman" w:hAnsi="Times New Roman" w:cs="Times New Roman"/>
          <w:b/>
          <w:szCs w:val="28"/>
        </w:rPr>
        <w:t>Suławy</w:t>
      </w:r>
      <w:proofErr w:type="spellEnd"/>
      <w:r w:rsidRPr="00EE50FF">
        <w:rPr>
          <w:rFonts w:ascii="Times New Roman" w:hAnsi="Times New Roman" w:cs="Times New Roman"/>
          <w:b/>
          <w:szCs w:val="28"/>
        </w:rPr>
        <w:t xml:space="preserve">’’ w Rycerce Górnej na odcinku 0+200 - 0+700 </w:t>
      </w:r>
    </w:p>
    <w:p w:rsidR="00EE50FF" w:rsidRPr="00EE50FF" w:rsidRDefault="00EE50FF" w:rsidP="00B20E4C">
      <w:pPr>
        <w:pStyle w:val="Tekstpodstawowy"/>
        <w:tabs>
          <w:tab w:val="left" w:pos="1260"/>
        </w:tabs>
        <w:jc w:val="left"/>
        <w:rPr>
          <w:rFonts w:ascii="Times New Roman" w:hAnsi="Times New Roman" w:cs="Times New Roman"/>
          <w:b/>
        </w:rPr>
      </w:pPr>
    </w:p>
    <w:p w:rsidR="003B54C5" w:rsidRDefault="003B54C5" w:rsidP="00B20E4C">
      <w:pPr>
        <w:pStyle w:val="Tekstpodstawowy"/>
        <w:tabs>
          <w:tab w:val="left" w:pos="1260"/>
        </w:tabs>
        <w:jc w:val="left"/>
        <w:rPr>
          <w:rFonts w:ascii="Times New Roman" w:hAnsi="Times New Roman" w:cs="Times New Roman"/>
        </w:rPr>
      </w:pPr>
      <w:r w:rsidRPr="003B54C5">
        <w:rPr>
          <w:rFonts w:ascii="Times New Roman" w:hAnsi="Times New Roman" w:cs="Times New Roman"/>
        </w:rPr>
        <w:t>2.Roboty obejmują:</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rPr>
        <w:t>Jezdnia:</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u w:val="single"/>
        </w:rPr>
        <w:t>Nawierzchnia z płyt IOMB</w:t>
      </w:r>
      <w:r w:rsidRPr="00EC7872">
        <w:rPr>
          <w:rFonts w:ascii="Times New Roman" w:hAnsi="Times New Roman" w:cs="Times New Roman"/>
          <w:sz w:val="24"/>
          <w:szCs w:val="24"/>
        </w:rPr>
        <w:t>:</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rPr>
        <w:t xml:space="preserve"> - rozebranie istniejącej nawierzchni tłuczniowej, korytowanie i profilowanie istniejącej podbudowy do wymaganych rzędnych, wykonanie podbudowy pomocniczej z kruszywa naturalnego stabilizowanego mechanicznie o grubości 30 - 60 cm, wykonanie podbudowy zasadniczej z kruszywa łamanego stabilizowanego mechaniczne o grubości 20 cm, ułożenie dwóch rzędów płyt żelbetowych IOMB o wym.100x75x12,5 cm na podsypce piaskowo cementowej o grubości 5 cm,</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u w:val="single"/>
        </w:rPr>
        <w:lastRenderedPageBreak/>
        <w:t xml:space="preserve">Nawierzchnia bitumiczna </w:t>
      </w:r>
      <w:r w:rsidRPr="00EC7872">
        <w:rPr>
          <w:rFonts w:ascii="Times New Roman" w:hAnsi="Times New Roman" w:cs="Times New Roman"/>
          <w:sz w:val="24"/>
          <w:szCs w:val="24"/>
        </w:rPr>
        <w:t>(km 0+000-0+037 :</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rPr>
        <w:t>- rozebranie istniejącej nawierzchni tłuczniowej i wyprofilowanie istniejącej podbudowy, ułożenie warstwy podbudowy z kruszywa łamanego o grub. 20 cm stabilizowanego mechanicznie, na tak przygotowaną podbudowę należy ułożyć warstwę wiążącą z betonu asfaltowego o grubości 4 cm oraz warstwę ścieralną z betonu asfaltowego o grubości 4 cm,</w:t>
      </w:r>
    </w:p>
    <w:p w:rsidR="00EC7872" w:rsidRP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rPr>
        <w:t>Pobocza o szer.0,25 m, zjazdy i skrzyżowania: z kruszywa łamanego o grubości 15 cm.</w:t>
      </w:r>
    </w:p>
    <w:p w:rsidR="00EC7872" w:rsidRDefault="00EC7872" w:rsidP="00EC7872">
      <w:pPr>
        <w:ind w:right="-261"/>
        <w:rPr>
          <w:rFonts w:ascii="Times New Roman" w:hAnsi="Times New Roman" w:cs="Times New Roman"/>
          <w:sz w:val="24"/>
          <w:szCs w:val="24"/>
        </w:rPr>
      </w:pPr>
      <w:r w:rsidRPr="00EC7872">
        <w:rPr>
          <w:rFonts w:ascii="Times New Roman" w:hAnsi="Times New Roman" w:cs="Times New Roman"/>
          <w:sz w:val="24"/>
          <w:szCs w:val="24"/>
        </w:rPr>
        <w:t>Odwodnienie poprzez odpowiednie ukształtowanie spadków jezdni.</w:t>
      </w:r>
      <w:bookmarkStart w:id="0" w:name="_GoBack"/>
      <w:bookmarkEnd w:id="0"/>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 ramach umowy Wykonawca zobowiązuje się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wykonać zadanie inwestycyjne wymienione w ust. 1 zwane dalej: „Przedmiotem Umowy”, zgodnie z uproszczoną dokumentacją techniczną (projektem uproszczonym), Specyfikacją Techniczną Wykonania i Odbioru Robót, przedłożoną ofertą wraz z kosztorysem ofertowym,  obowiązującymi przepisami prawa, normami i warunkami technicznymi oraz zasadami wiedzy technicznej,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usunąć wszelkie wady w okresie </w:t>
      </w:r>
      <w:r w:rsidR="00E66500">
        <w:rPr>
          <w:rFonts w:ascii="Times New Roman" w:hAnsi="Times New Roman" w:cs="Times New Roman"/>
          <w:sz w:val="24"/>
          <w:szCs w:val="24"/>
        </w:rPr>
        <w:t>obowiązywania gwarancji i</w:t>
      </w:r>
      <w:r w:rsidRPr="003B54C5">
        <w:rPr>
          <w:rFonts w:ascii="Times New Roman" w:hAnsi="Times New Roman" w:cs="Times New Roman"/>
          <w:sz w:val="24"/>
          <w:szCs w:val="24"/>
        </w:rPr>
        <w:t xml:space="preserve"> w okresie rękojmi za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stosować materiały i wyroby budowlane dopuszczone do obrotu i powszechnego stosowania w budownictwie oraz do przekazania na każde żądanie Zamawiającego certyfikatów zgodności z Polską Normą lub innych dokumentów zgodnoś</w:t>
      </w:r>
      <w:r>
        <w:rPr>
          <w:rFonts w:ascii="Times New Roman" w:hAnsi="Times New Roman" w:cs="Times New Roman"/>
          <w:sz w:val="24"/>
          <w:szCs w:val="24"/>
        </w:rPr>
        <w:t>ci użytych materiałów, wyrobów.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P</w:t>
      </w:r>
      <w:r>
        <w:rPr>
          <w:rFonts w:ascii="Times New Roman" w:hAnsi="Times New Roman" w:cs="Times New Roman"/>
          <w:b/>
          <w:sz w:val="24"/>
          <w:szCs w:val="24"/>
        </w:rPr>
        <w:t>ODWYKONAWCY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Wykonawca za zgodą zamawiającego wyrażoną na piśmie ma prawo powierzyć wskazany zakres robót do wykonania podwykonawcom.</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3</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TERMINY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Termin przekazania placu budowy, dokumentacji technicznej i rozpoczęcia realizacji Przedmiotu Umowy wynosi do 7 dni od daty zawarcia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Termin zakończenia realizacji Przedmiotu Umowy ustala się  do dnia  </w:t>
      </w:r>
      <w:r w:rsidR="00890D5A" w:rsidRPr="00890D5A">
        <w:rPr>
          <w:rFonts w:ascii="Times New Roman" w:hAnsi="Times New Roman" w:cs="Times New Roman"/>
          <w:b/>
          <w:sz w:val="24"/>
          <w:szCs w:val="24"/>
        </w:rPr>
        <w:t>31 października</w:t>
      </w:r>
      <w:r w:rsidRPr="003B54C5">
        <w:rPr>
          <w:rFonts w:ascii="Times New Roman" w:hAnsi="Times New Roman" w:cs="Times New Roman"/>
          <w:sz w:val="24"/>
          <w:szCs w:val="24"/>
        </w:rPr>
        <w:t xml:space="preserve"> </w:t>
      </w:r>
      <w:r w:rsidRPr="0066790B">
        <w:rPr>
          <w:rFonts w:ascii="Times New Roman" w:hAnsi="Times New Roman" w:cs="Times New Roman"/>
          <w:b/>
          <w:sz w:val="24"/>
          <w:szCs w:val="24"/>
        </w:rPr>
        <w:t>2013 r.</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 termin zakończenia przedmiotu umowy strony uznają dzień, w którym Wykonawca zakończy roboty i uzyska pisemne potwierdzenie tego faktu przez Inspektora Nadzoru reprezentującego  Zamawiające</w:t>
      </w:r>
      <w:r>
        <w:rPr>
          <w:rFonts w:ascii="Times New Roman" w:hAnsi="Times New Roman" w:cs="Times New Roman"/>
          <w:sz w:val="24"/>
          <w:szCs w:val="24"/>
        </w:rPr>
        <w:t>go (zapisy w Dzienniku Budowy).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lastRenderedPageBreak/>
        <w:t>§ 4</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zagospodarować plac budowy, w tym w szczególności: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wykonać  ogrodzenie placu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wykonać odpowiednie drogi wewnętrzne,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c) wykonać stanowiska do mycia kół samochodów opuszczających plac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 ustawić niezbędne elementy kontenerowego zaplecza socjalno-bytowego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e) całodobowo zabezpieczyć i nadzorować oraz utrzymywać porządek na terenie budowy i terenach przyległych do momentu przekazania obiektu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zapewnić pełną ochronę przeciwpożarową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zainstalować wszelkie urządzenia techniczne, np. dźwigi budowlane, wciągarki w sposób nie powodujący przeciążeń konstrukcji wznoszonej budowli i używać je zgodnie  z przeznaczeniem oraz zasadami BHP,</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zapewnić niezbędne do prowadzenia budowy drogi tymczasowe i usunąć je przed przekazaniem budowy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wykonywać wszelkie niezbędne roboty zabezpieczające i tymczasowe w rejonie  i w bezpośrednim sąsiedztwie prowadzonych robót budowlanych,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8) spełnić wszelkie zobowiązania wobec osób trzecich powstałe w związku  z wykorzystaniem na cele budowlane publicznych lub prywatnych dróg, nieruchomości lub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10) sporządzić i przestrzegać plan bezpieczeństwa i ochrony zdrowia,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11) wykonywać wszelkie prace związane z instalacją i utrzymaniem oraz demontażem i transportem całego wyposażenia budowy (wraz z ogrodzeniem),</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12) przeprowadzić konieczne próby i rozruchy urządzeń technicznych oraz przeszkolić personel  Zamawiającego i przyszłych osób korzystających z tych urządzeń odnośnie ich obsługi,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15) na wniosek Zamawiającego lub gdy wynika to ze stosownych przepisów wykonać na własny koszt normowe testy materiałów w celu sprawdzenia zgodności ich </w:t>
      </w:r>
      <w:proofErr w:type="spellStart"/>
      <w:r w:rsidRPr="003B54C5">
        <w:rPr>
          <w:rFonts w:ascii="Times New Roman" w:hAnsi="Times New Roman" w:cs="Times New Roman"/>
          <w:sz w:val="24"/>
          <w:szCs w:val="24"/>
        </w:rPr>
        <w:t>własnośći</w:t>
      </w:r>
      <w:proofErr w:type="spellEnd"/>
      <w:r w:rsidRPr="003B54C5">
        <w:rPr>
          <w:rFonts w:ascii="Times New Roman" w:hAnsi="Times New Roman" w:cs="Times New Roman"/>
          <w:sz w:val="24"/>
          <w:szCs w:val="24"/>
        </w:rPr>
        <w:t xml:space="preserve"> i jakości z normami i Specyfikacją Techniczną Wykonania i Odbioru Robót, wyniki testów stanowić będą integralną część dziennika budowy i mogą stanowić podstawę do usunięcia wadliwych materiałów i wymiany elementów budowlanych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17) ustawić przy bramie wjazdowej na plac budowy tablicę informacyjną o obowiązku noszenia kasków ochronnych przez wszystkie osoby tam przebywające bez względu na </w:t>
      </w:r>
      <w:r w:rsidRPr="003B54C5">
        <w:rPr>
          <w:rFonts w:ascii="Times New Roman" w:hAnsi="Times New Roman" w:cs="Times New Roman"/>
          <w:sz w:val="24"/>
          <w:szCs w:val="24"/>
        </w:rPr>
        <w:lastRenderedPageBreak/>
        <w:t>charakter ich pracy; osoby bez kasków ochronnych będą usuwane poza plac budowy przez Kierownika budowy i jemu podległe służby,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18) na terenie budowy rozmieścić wymagany przepisami sprzęt p. </w:t>
      </w:r>
      <w:proofErr w:type="spellStart"/>
      <w:r w:rsidRPr="003B54C5">
        <w:rPr>
          <w:rFonts w:ascii="Times New Roman" w:hAnsi="Times New Roman" w:cs="Times New Roman"/>
          <w:sz w:val="24"/>
          <w:szCs w:val="24"/>
        </w:rPr>
        <w:t>poż</w:t>
      </w:r>
      <w:proofErr w:type="spellEnd"/>
      <w:r w:rsidRPr="003B54C5">
        <w:rPr>
          <w:rFonts w:ascii="Times New Roman" w:hAnsi="Times New Roman" w:cs="Times New Roman"/>
          <w:sz w:val="24"/>
          <w:szCs w:val="24"/>
        </w:rPr>
        <w:t>.: Wykonawca powinien wykazać się dbałością w zakresie zapewnienia bezpieczeństwa w zakresie ochrony przeciwpożarowej,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19) ponosić pełną odpowiedzialność za przestrzeganie w trakcie realizacji inwestycji wymogów dotyczących ochrony środowiska, w tym w szczególności związanych z  usuwaniem odpadów,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20) wszystkie roboty i dostawy objęte Przedmiotem Umowy wykonać przy pomocy dostarczonych przez siebie materiałów i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21)drogi wewnętrzne, plac i inna infrastruktura oświatowa zniszczona lub uszkodzona w wyniku prowadzonych robót budowlanych zostanie dotworzona na koszt Wykonawcy.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5</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Do obowiązków Zamawiającego należy: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Protokolarne przekazanie placu budowy i dokumentacji technicznej w terminie do 7 dni roboczych od dnia podpisania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Zapewnienie nadzoru inwestorskiego (we wszystkich branżach).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3.Wskazanie Wykonawcy miejsca na zaplecze techniczno-socjalno-magazynowe budowy  w obrębie obiektu.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Wskazanie miejsca poboru energii elektrycznej i wody (odpłatnie).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Dokonanie odbioru elementów robót ulegających zakryciu w terminie 3 dni od daty ich zgłoszenia przez Wykonawcę zapisem w Dzienniku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Dokonanie odbioru końcowego robót zgodnie z warunkami zawartymi w niniejszej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umowy.</w:t>
      </w:r>
    </w:p>
    <w:p w:rsidR="00E66500" w:rsidRPr="00890D5A" w:rsidRDefault="003B54C5" w:rsidP="00890D5A">
      <w:pPr>
        <w:rPr>
          <w:rFonts w:ascii="Times New Roman" w:hAnsi="Times New Roman" w:cs="Times New Roman"/>
          <w:sz w:val="24"/>
          <w:szCs w:val="24"/>
        </w:rPr>
      </w:pPr>
      <w:r w:rsidRPr="003B54C5">
        <w:rPr>
          <w:rFonts w:ascii="Times New Roman" w:hAnsi="Times New Roman" w:cs="Times New Roman"/>
          <w:sz w:val="24"/>
          <w:szCs w:val="24"/>
        </w:rPr>
        <w:t>7. Zapłacić umówione wynagrodzenie.</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6</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OSOBY ODPOWIEDZIALNE ZA REALIZACJĘ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ustanowi Kierownika budowy w osobie ………………………zgodnie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z wymaganiami ustawy Prawo budowlane.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Przedstawicielem Zamawiającego będzie  Łukasz </w:t>
      </w:r>
      <w:proofErr w:type="spellStart"/>
      <w:r w:rsidRPr="003B54C5">
        <w:rPr>
          <w:rFonts w:ascii="Times New Roman" w:hAnsi="Times New Roman" w:cs="Times New Roman"/>
          <w:sz w:val="24"/>
          <w:szCs w:val="24"/>
        </w:rPr>
        <w:t>Derus</w:t>
      </w:r>
      <w:proofErr w:type="spellEnd"/>
      <w:r w:rsidRPr="003B54C5">
        <w:rPr>
          <w:rFonts w:ascii="Times New Roman" w:hAnsi="Times New Roman" w:cs="Times New Roman"/>
          <w:sz w:val="24"/>
          <w:szCs w:val="24"/>
        </w:rPr>
        <w:t xml:space="preserve"> - Referat Budownictwa, Gospodarki Komunalnej i Rolnictwa, Kierownik Referatu, tel. kontaktowy nr  ……………………….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Inspektorem Nadzoru ze strony Zamawiającego bę</w:t>
      </w:r>
      <w:r w:rsidR="00C63FEA">
        <w:rPr>
          <w:rFonts w:ascii="Times New Roman" w:hAnsi="Times New Roman" w:cs="Times New Roman"/>
          <w:sz w:val="24"/>
          <w:szCs w:val="24"/>
        </w:rPr>
        <w:t>dzie ………………..,    tel. nr ……….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7</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WYNAGRODZENIE</w:t>
      </w: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Strony ustalają, że zgodnie z warunkami przetargu obowiązującą formą wynagrodzenia za wykonane roboty będzie wynagrodzenie………………….. w kwocie zgodnej ze złożoną ofertą  ………………….zł  netto plus należny podatek VAT 23 % tj. łącznie ……………..zł  bru</w:t>
      </w:r>
      <w:r>
        <w:rPr>
          <w:rFonts w:ascii="Times New Roman" w:hAnsi="Times New Roman" w:cs="Times New Roman"/>
          <w:sz w:val="24"/>
          <w:szCs w:val="24"/>
        </w:rPr>
        <w:t>tto (słownie: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Wynagrodzenie  za przedmiot umowy obejmuje wszystkie koszty związane  z wykonaniem i odbiorem przedmiotu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4.Zamawiający dokona zapłaty wynagrodzenia na rzecz Wykonawcy na podstawie faktury końcowej  (wystawionej przez Wykonawcę) w ciągu 30 dni licząc od dostarczenia faktury Zamawiającemu, a po dokonaniu przez Zamawiającego odbio</w:t>
      </w:r>
      <w:r>
        <w:rPr>
          <w:rFonts w:ascii="Times New Roman" w:hAnsi="Times New Roman" w:cs="Times New Roman"/>
          <w:sz w:val="24"/>
          <w:szCs w:val="24"/>
        </w:rPr>
        <w:t xml:space="preserve">ru końcowego przedmiotu umowy.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5.Zamawiający dokona zapłaty faktury końcowej na podstawie bezusterkowego protokołu odbioru całego przedmiotu umowy w ciągu 30 dni licząc od dostarczenia faktury Zamawiającemu.</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r w:rsidR="00C63FEA">
        <w:rPr>
          <w:rFonts w:ascii="Times New Roman" w:hAnsi="Times New Roman" w:cs="Times New Roman"/>
          <w:sz w:val="24"/>
          <w:szCs w:val="24"/>
        </w:rPr>
        <w:t xml:space="preserve">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lastRenderedPageBreak/>
        <w:t>§ 8</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ODBI</w:t>
      </w:r>
      <w:r w:rsidR="00C63FEA">
        <w:rPr>
          <w:rFonts w:ascii="Times New Roman" w:hAnsi="Times New Roman" w:cs="Times New Roman"/>
          <w:b/>
          <w:sz w:val="24"/>
          <w:szCs w:val="24"/>
        </w:rPr>
        <w:t>Ó</w:t>
      </w:r>
      <w:r>
        <w:rPr>
          <w:rFonts w:ascii="Times New Roman" w:hAnsi="Times New Roman" w:cs="Times New Roman"/>
          <w:b/>
          <w:sz w:val="24"/>
          <w:szCs w:val="24"/>
        </w:rPr>
        <w:t>R KOŃCOWY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Zamawiający w terminie 7 dni od dnia zgłoszenia powoła Komisję Odbioru Końcowego Robót i rozpocznie odbiór. Odbiór nastąpi nie później niż w 10-tym dniu roboczym od daty rozpoczęcia 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 czynności odbioru końcowego robót zostanie spisany Protokół Odbioru Końcowego.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Jeżeli w toku czynności odbioru końcowego zostaną stwierdzone wady lub usterki, Zamawiającemu przysługują następujące uprawnienia: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w:t>
      </w:r>
      <w:r w:rsidRPr="003B54C5">
        <w:rPr>
          <w:rFonts w:ascii="Times New Roman" w:hAnsi="Times New Roman" w:cs="Times New Roman"/>
          <w:sz w:val="24"/>
          <w:szCs w:val="24"/>
        </w:rPr>
        <w:tab/>
        <w:t>jeżeli wady bądź usterki nadają się do usunięcia - Zamawiający odmawia odbioru   i wyznacza 14 dniowy termin na usunięcie wad lub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t>
      </w:r>
      <w:r w:rsidRPr="003B54C5">
        <w:rPr>
          <w:rFonts w:ascii="Times New Roman" w:hAnsi="Times New Roman" w:cs="Times New Roman"/>
          <w:sz w:val="24"/>
          <w:szCs w:val="24"/>
        </w:rPr>
        <w:tab/>
        <w:t>jeżeli wady bądź usterki nie nadają się do usunięcia i uniemożliwiają użytkowanie przedmiotu odbioru zgodnie z przeznaczeniem - Zamawiający będzie żądać u</w:t>
      </w:r>
      <w:r w:rsidR="00E66500">
        <w:rPr>
          <w:rFonts w:ascii="Times New Roman" w:hAnsi="Times New Roman" w:cs="Times New Roman"/>
          <w:sz w:val="24"/>
          <w:szCs w:val="24"/>
        </w:rPr>
        <w:t>su</w:t>
      </w:r>
      <w:r w:rsidRPr="003B54C5">
        <w:rPr>
          <w:rFonts w:ascii="Times New Roman" w:hAnsi="Times New Roman" w:cs="Times New Roman"/>
          <w:sz w:val="24"/>
          <w:szCs w:val="24"/>
        </w:rPr>
        <w:t>nięcia wad bądź usterek poprzez ponowne wykonanie wadliwego elementu i doprowadzenie obiektu do stanu umożliwiającego jego użytkowanie, wyznaczając dodatkowy termin.</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t>
      </w:r>
      <w:r w:rsidRPr="003B54C5">
        <w:rPr>
          <w:rFonts w:ascii="Times New Roman" w:hAnsi="Times New Roman" w:cs="Times New Roman"/>
          <w:sz w:val="24"/>
          <w:szCs w:val="24"/>
        </w:rPr>
        <w:tab/>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7. Wykonawca jest odpowiedzialny względem Zamawiającego, jeżeli wykonany Przedmiot Umowy ma wady zmniejszające jego wartość lub użyteczność, przy czym nie jest istotne dla </w:t>
      </w:r>
      <w:r w:rsidRPr="003B54C5">
        <w:rPr>
          <w:rFonts w:ascii="Times New Roman" w:hAnsi="Times New Roman" w:cs="Times New Roman"/>
          <w:sz w:val="24"/>
          <w:szCs w:val="24"/>
        </w:rPr>
        <w:lastRenderedPageBreak/>
        <w:t>Zamawiającego, kto był bezpośrednim wykonawcą kwestionowanego zakresu robót, dostawcą lub producentem materiałów.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9</w:t>
      </w:r>
    </w:p>
    <w:p w:rsidR="003B54C5" w:rsidRPr="009B5867" w:rsidRDefault="003B54C5" w:rsidP="009B5867">
      <w:pPr>
        <w:jc w:val="center"/>
        <w:rPr>
          <w:rFonts w:ascii="Times New Roman" w:hAnsi="Times New Roman" w:cs="Times New Roman"/>
          <w:b/>
          <w:sz w:val="24"/>
          <w:szCs w:val="24"/>
        </w:rPr>
      </w:pPr>
      <w:r w:rsidRPr="003B54C5">
        <w:rPr>
          <w:rFonts w:ascii="Times New Roman" w:hAnsi="Times New Roman" w:cs="Times New Roman"/>
          <w:b/>
          <w:sz w:val="24"/>
          <w:szCs w:val="24"/>
        </w:rPr>
        <w:t>ZABEZPIECZENIE NALEŻYTEGO WYKONANIA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Tytułem zabezpieczenia należytego wykonania umowy Wykonawca wniósł na rzecz Zamawiającego zabezpieczenie w wysokości………………… zł </w:t>
      </w:r>
      <w:r w:rsidRPr="003B54C5">
        <w:rPr>
          <w:rFonts w:ascii="Times New Roman" w:hAnsi="Times New Roman" w:cs="Times New Roman"/>
          <w:b/>
          <w:sz w:val="24"/>
          <w:szCs w:val="24"/>
        </w:rPr>
        <w:t>brutto</w:t>
      </w:r>
      <w:r w:rsidRPr="003B54C5">
        <w:rPr>
          <w:rFonts w:ascii="Times New Roman" w:hAnsi="Times New Roman" w:cs="Times New Roman"/>
          <w:sz w:val="24"/>
          <w:szCs w:val="24"/>
        </w:rPr>
        <w:t xml:space="preserve"> (tj. 10 % ceny całkowitej podanej w ofercie Wykonawcy), </w:t>
      </w:r>
      <w:r w:rsidRPr="00890D5A">
        <w:rPr>
          <w:rFonts w:ascii="Times New Roman" w:hAnsi="Times New Roman" w:cs="Times New Roman"/>
          <w:b/>
          <w:sz w:val="24"/>
          <w:szCs w:val="24"/>
        </w:rPr>
        <w:t>w formie</w:t>
      </w:r>
      <w:r w:rsidR="00890D5A">
        <w:rPr>
          <w:rFonts w:ascii="Times New Roman" w:hAnsi="Times New Roman" w:cs="Times New Roman"/>
          <w:sz w:val="24"/>
          <w:szCs w:val="24"/>
        </w:rPr>
        <w:t>: ……………………………………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Zwrot zabezpieczenia należytego wykonania umowy określony w ust. 1, w przypadku jego niewykorzystania w celu zaspokojenia roszczeń Zamawiającego, zostanie dokonany w sposób następujący: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70% wartości wniesionego zabezpieczenia zostanie zwolnione przez Zamawiającego w ciągu 60 dni od dnia przekazania przez Wykonawcę robót budowlanych i ich przyjęcia przez Zamawiającego jako należycie wykonanych, tj. bez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30% wartości wniesionego zabezpieczenia zostanie zwolnione w terminie 30 dni po upływie okresu rękojmi za wady i gwarancji.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3. Koszt ustanowienia i zwolnienia zabezpieczenia należytego wykonania Umowy obciąża Wykonawcę.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10</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Odstąpienie od umowy przez Zamawiającego może nastąpić jeżeli Wykonawca: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3) jest w zwłoce w wykonaniu przedmiotu umowy przekraczającej okres 14 dni – oświadczenie o odstąpieniu może wówczas być złożone niezwłocznie od upływu wskazanego okresu.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Odstąpienie od umowy wymaga formy pisemnej pod rygorem nieważności.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 przypadku odstąpienia od  Umowy Strony zobowiązują się do następujących czynności: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sporządzenia protokołu z inwentaryzacji wykonanych robót na dzień odstąpienia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zabezpieczenia przerwanych robót na koszt strony, która ponosi odpowiedzialność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sporządzenia wykazu materiałów i urządzeń, których nie można wykorzystać do realizacji innych robót za które zapłaci strona odpowiedzialna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Zamawiający zobowiązany jest do zapłacenia wynagrodzenia za wykonane roboty, chyba że wynagrodzenie to podlega potrąceniu z karami umownymi naliczonymi na podstawie niniejszej umowy.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11</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KARY UMOWNE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zapłaci Zamawiającemu kary umowne za: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zwłokę w wykonaniu przedmiotu umowy w wysokości 0.5 % wynagrodzenia umownego brutto  za każdy dzień zwłoki,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zwłokę w usunięciu wad stwierdzonych przy odbiorze lub w okresie gwarancji w wysokości 0.5 % wartości wadliwie wykonanego przedmiotu umowy za każdy dzień zwłoki liczony od terminu usunięcia wad,</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W przypadku odstąpienia od umowy przez Zamawiającego z przyczyn wskazanych w  § 11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3. Zamawiający zastrzega sobie prawo potrącenia kar z wynagrodzenia Wykonawcy lub zabezpieczenie należytego wykonania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GWARANCJA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udzieli 36 miesięcy gwarancji na wykonane roboty.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Termin gwarancji liczony jest od dnia następnego po podpisaniu bez zastrzeżeń Protokołu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 każdym roku obowiązywania gwarancji oraz przed jej upływem, w terminie ustalonym przez Zamawiającego będą wykonywane przeglądy gwarancyjne.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Zgłoszenie wady może nastąpić faksem, pisemnie, telefonicznie, osobiście albo pocztą elektroniczną.</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Wykonawca udziela Zamawiającemu rękojmi na okres 3 lat, licząc od dnia kiedy rzecz inwestorowi została wydana.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Wykonawca zapewni w okresie trwania gwarancji bezpłatny serwis gwarancyjny o czasie reakcji nie dłuższym niż 48 godzin od momentu zgłoszenia, o którym mowa w ust. 5.</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8. Usunięcie wad nastąpi w ciągu do 7 dni od momentu  zgłoszenia o którym mowa w ust. 5, pod warunkiem, że niezbędne części są dostępne, lub w innym terminie obustronnie uzgodnionym z Zamawiający – w formie pisemnej.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13</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ZMIANA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Zmiany postanowień niniejszej umowy mogą nastąpić za zgodą obu stron wyrażoną na piśmie   pod rygorem nieważności  w  następujących przypadkach: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a) uzasadnionej zmiany terminu wykonania przedmiotu zamówienia,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ab/>
        <w:t xml:space="preserve">b) zwiększenia lub zmniejszenia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c) zawieszenia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d) siły wyższej,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e) przekształcenia podmiotowego Wykonawcy;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f) zmiany członków  personelu kluczowego Wykonawcy w przypadku wystąpienia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nieprzewidzianych okoliczności takich jak: śmierć osoby, rezygnacja / odejście z </w:t>
      </w:r>
      <w:r>
        <w:rPr>
          <w:rFonts w:ascii="Times New Roman" w:hAnsi="Times New Roman" w:cs="Times New Roman"/>
          <w:sz w:val="24"/>
          <w:szCs w:val="24"/>
        </w:rPr>
        <w:t xml:space="preserve">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pracy lub innych uniemożliwiających należyte wykonywanie obowiązków zgodnie z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umową lub obowiązującym prawem. W takim jednak przypadku każda nowa osoba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musi spełniać warunki określone przez Zamawiającego na etapie wyboru oferty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postępowaniu przetargowym;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g) miejscowej zmiany technologii prowadzenia robót w sytuacji wystąpienia </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nieprzewidzianych trudnych warunków.</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h) zmiany warunków atmosferycznych uniemożliwiających wykonywanie prac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określonych terminach,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i) ustawowej zmiany stawki VAT.</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j) pojawienia się obiektywnych okoliczności, których na etapie podpisywania umowy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 można było przewidzieć.</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Zmiany zawartej umowy wymagają pisemnego uzasadnienia sporządzonego przez komisję powołaną przez Zamawiającego, w skład której wejdzie inspektor nadzoru i przedstawiciel Wykonawcy, zatwierdzonego przez  Zamawiającego. </w:t>
      </w:r>
    </w:p>
    <w:p w:rsidR="003B54C5" w:rsidRPr="00AF46FA" w:rsidRDefault="00AF46FA" w:rsidP="00AF46FA">
      <w:pPr>
        <w:jc w:val="center"/>
        <w:rPr>
          <w:rFonts w:ascii="Times New Roman" w:hAnsi="Times New Roman" w:cs="Times New Roman"/>
          <w:b/>
          <w:sz w:val="24"/>
          <w:szCs w:val="24"/>
        </w:rPr>
      </w:pPr>
      <w:r w:rsidRPr="00AF46FA">
        <w:rPr>
          <w:rFonts w:ascii="Times New Roman" w:hAnsi="Times New Roman" w:cs="Times New Roman"/>
          <w:b/>
          <w:sz w:val="24"/>
          <w:szCs w:val="24"/>
        </w:rPr>
        <w:t>§ 14</w:t>
      </w:r>
    </w:p>
    <w:p w:rsidR="003B54C5" w:rsidRPr="00C63FEA" w:rsidRDefault="003B54C5" w:rsidP="00C63FEA">
      <w:pPr>
        <w:jc w:val="center"/>
        <w:rPr>
          <w:rFonts w:ascii="Times New Roman" w:hAnsi="Times New Roman" w:cs="Times New Roman"/>
          <w:b/>
          <w:sz w:val="24"/>
          <w:szCs w:val="24"/>
        </w:rPr>
      </w:pPr>
      <w:r w:rsidRPr="00AF46FA">
        <w:rPr>
          <w:rFonts w:ascii="Times New Roman" w:hAnsi="Times New Roman" w:cs="Times New Roman"/>
          <w:b/>
          <w:sz w:val="24"/>
          <w:szCs w:val="24"/>
        </w:rPr>
        <w:t>POSTANOWIENIA KOŃCOWE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Umowa niniejsza zawarta została na podstawie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W sprawach nieuregulowanych niniejszą umową zastosowanie mają przepisy kodeksu cywilnego, Prawa zamówień publicznych i inne powszechnie obowiązujące przepisy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3. Ewentualne spory rozpoznawane będą przez sąd miejscowo właściwy dla siedziby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Umowę niniejszą sporządzono w 3 egzemplarzach, 2 dla Zamawiającego, 1 dla Wykonawcy.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Załącznikami do umowy jest: </w:t>
      </w:r>
      <w:r w:rsidR="003B5AC0">
        <w:rPr>
          <w:rFonts w:ascii="Times New Roman" w:hAnsi="Times New Roman" w:cs="Times New Roman"/>
          <w:sz w:val="24"/>
          <w:szCs w:val="24"/>
        </w:rPr>
        <w:t>P</w:t>
      </w:r>
      <w:r w:rsidRPr="003B54C5">
        <w:rPr>
          <w:rFonts w:ascii="Times New Roman" w:hAnsi="Times New Roman" w:cs="Times New Roman"/>
          <w:sz w:val="24"/>
          <w:szCs w:val="24"/>
        </w:rPr>
        <w:t>rojekt</w:t>
      </w:r>
      <w:r w:rsidR="003B5AC0">
        <w:rPr>
          <w:rFonts w:ascii="Times New Roman" w:hAnsi="Times New Roman" w:cs="Times New Roman"/>
          <w:sz w:val="24"/>
          <w:szCs w:val="24"/>
        </w:rPr>
        <w:t xml:space="preserve"> uproszczony</w:t>
      </w:r>
      <w:r w:rsidRPr="003B54C5">
        <w:rPr>
          <w:rFonts w:ascii="Times New Roman" w:hAnsi="Times New Roman" w:cs="Times New Roman"/>
          <w:sz w:val="24"/>
          <w:szCs w:val="24"/>
        </w:rPr>
        <w:t>, Oferta Wykonawcy, Specyfikacja Techniczna wykonania i odbioru robót.</w:t>
      </w:r>
    </w:p>
    <w:p w:rsidR="00890D5A" w:rsidRDefault="00890D5A" w:rsidP="003B54C5">
      <w:pPr>
        <w:rPr>
          <w:rFonts w:ascii="Times New Roman" w:hAnsi="Times New Roman" w:cs="Times New Roman"/>
          <w:sz w:val="24"/>
          <w:szCs w:val="24"/>
        </w:rPr>
      </w:pPr>
    </w:p>
    <w:p w:rsidR="00890D5A" w:rsidRPr="003B54C5" w:rsidRDefault="00890D5A" w:rsidP="003B54C5">
      <w:pPr>
        <w:rPr>
          <w:rFonts w:ascii="Times New Roman" w:hAnsi="Times New Roman" w:cs="Times New Roman"/>
          <w:sz w:val="24"/>
          <w:szCs w:val="24"/>
        </w:rPr>
      </w:pPr>
    </w:p>
    <w:p w:rsidR="003B54C5" w:rsidRPr="003B54C5" w:rsidRDefault="00AF46FA" w:rsidP="003B54C5">
      <w:pPr>
        <w:rPr>
          <w:rFonts w:ascii="Times New Roman" w:hAnsi="Times New Roman" w:cs="Times New Roman"/>
          <w:sz w:val="24"/>
          <w:szCs w:val="24"/>
        </w:rPr>
      </w:pPr>
      <w:r>
        <w:rPr>
          <w:rFonts w:ascii="Times New Roman" w:hAnsi="Times New Roman" w:cs="Times New Roman"/>
          <w:sz w:val="24"/>
          <w:szCs w:val="24"/>
        </w:rPr>
        <w:t xml:space="preserve">                </w:t>
      </w:r>
      <w:r w:rsidR="003B54C5" w:rsidRPr="003B54C5">
        <w:rPr>
          <w:rFonts w:ascii="Times New Roman" w:hAnsi="Times New Roman" w:cs="Times New Roman"/>
          <w:sz w:val="24"/>
          <w:szCs w:val="24"/>
        </w:rPr>
        <w:t>ZAMAWIAJĄCY                                                       WYKONAWCA</w:t>
      </w:r>
    </w:p>
    <w:p w:rsidR="003B54C5" w:rsidRPr="003B54C5" w:rsidRDefault="003B54C5" w:rsidP="003B54C5">
      <w:pPr>
        <w:rPr>
          <w:rFonts w:ascii="Times New Roman" w:hAnsi="Times New Roman" w:cs="Times New Roman"/>
          <w:sz w:val="24"/>
          <w:szCs w:val="24"/>
        </w:rPr>
      </w:pPr>
    </w:p>
    <w:p w:rsidR="003B54C5" w:rsidRDefault="003B54C5" w:rsidP="003B54C5">
      <w:pPr>
        <w:rPr>
          <w:rFonts w:ascii="Times New Roman" w:hAnsi="Times New Roman" w:cs="Times New Roman"/>
          <w:sz w:val="24"/>
          <w:szCs w:val="24"/>
        </w:rPr>
      </w:pPr>
    </w:p>
    <w:p w:rsidR="00890D5A" w:rsidRDefault="00890D5A" w:rsidP="003B54C5">
      <w:pPr>
        <w:rPr>
          <w:rFonts w:ascii="Times New Roman" w:hAnsi="Times New Roman" w:cs="Times New Roman"/>
          <w:sz w:val="24"/>
          <w:szCs w:val="24"/>
        </w:rPr>
      </w:pPr>
    </w:p>
    <w:p w:rsidR="00890D5A" w:rsidRDefault="00890D5A" w:rsidP="003B54C5">
      <w:pPr>
        <w:rPr>
          <w:rFonts w:ascii="Times New Roman" w:hAnsi="Times New Roman" w:cs="Times New Roman"/>
          <w:sz w:val="24"/>
          <w:szCs w:val="24"/>
        </w:rPr>
      </w:pPr>
    </w:p>
    <w:p w:rsidR="00890D5A" w:rsidRPr="003B54C5" w:rsidRDefault="00890D5A"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Kontrasygnata Skarbnika</w:t>
      </w:r>
    </w:p>
    <w:p w:rsidR="00B110B1" w:rsidRPr="003B54C5" w:rsidRDefault="00B110B1" w:rsidP="007239CF">
      <w:pPr>
        <w:rPr>
          <w:rFonts w:ascii="Times New Roman" w:hAnsi="Times New Roman" w:cs="Times New Roman"/>
          <w:sz w:val="24"/>
          <w:szCs w:val="24"/>
        </w:rPr>
      </w:pPr>
    </w:p>
    <w:p w:rsidR="00F708EB" w:rsidRPr="003B54C5" w:rsidRDefault="00F708EB" w:rsidP="007239CF">
      <w:pPr>
        <w:rPr>
          <w:rFonts w:ascii="Times New Roman" w:hAnsi="Times New Roman" w:cs="Times New Roman"/>
          <w:sz w:val="24"/>
          <w:szCs w:val="24"/>
        </w:rPr>
      </w:pPr>
    </w:p>
    <w:sectPr w:rsidR="00F708EB" w:rsidRPr="003B54C5"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32" w:rsidRDefault="0045183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51832" w:rsidRDefault="0045183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32" w:rsidRDefault="0045183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51832" w:rsidRDefault="0045183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402C15A2"/>
    <w:multiLevelType w:val="singleLevel"/>
    <w:tmpl w:val="3C0850A0"/>
    <w:lvl w:ilvl="0">
      <w:start w:val="2"/>
      <w:numFmt w:val="upperRoman"/>
      <w:lvlText w:val="%1."/>
      <w:lvlJc w:val="left"/>
      <w:pPr>
        <w:tabs>
          <w:tab w:val="num" w:pos="777"/>
        </w:tabs>
        <w:ind w:left="454" w:hanging="39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0164A"/>
    <w:rsid w:val="00003107"/>
    <w:rsid w:val="00022F18"/>
    <w:rsid w:val="00053B83"/>
    <w:rsid w:val="000C5E12"/>
    <w:rsid w:val="000C743E"/>
    <w:rsid w:val="000E55DF"/>
    <w:rsid w:val="00133E49"/>
    <w:rsid w:val="00143CB6"/>
    <w:rsid w:val="001537F4"/>
    <w:rsid w:val="00165361"/>
    <w:rsid w:val="001662A8"/>
    <w:rsid w:val="002E1664"/>
    <w:rsid w:val="00307619"/>
    <w:rsid w:val="0037602D"/>
    <w:rsid w:val="003A63E1"/>
    <w:rsid w:val="003B50E5"/>
    <w:rsid w:val="003B54C5"/>
    <w:rsid w:val="003B5AC0"/>
    <w:rsid w:val="00406B5A"/>
    <w:rsid w:val="0041429C"/>
    <w:rsid w:val="00450AB1"/>
    <w:rsid w:val="00451832"/>
    <w:rsid w:val="004A2646"/>
    <w:rsid w:val="004C2246"/>
    <w:rsid w:val="004C224A"/>
    <w:rsid w:val="00537364"/>
    <w:rsid w:val="0066790B"/>
    <w:rsid w:val="006A7F7F"/>
    <w:rsid w:val="00700EBF"/>
    <w:rsid w:val="00712E56"/>
    <w:rsid w:val="0072281E"/>
    <w:rsid w:val="007239CF"/>
    <w:rsid w:val="007E5F90"/>
    <w:rsid w:val="008174BC"/>
    <w:rsid w:val="00890D5A"/>
    <w:rsid w:val="00897329"/>
    <w:rsid w:val="008F5D50"/>
    <w:rsid w:val="009273AB"/>
    <w:rsid w:val="00977620"/>
    <w:rsid w:val="00981828"/>
    <w:rsid w:val="009B5867"/>
    <w:rsid w:val="009C6333"/>
    <w:rsid w:val="009D2F98"/>
    <w:rsid w:val="00A57DBD"/>
    <w:rsid w:val="00AF46FA"/>
    <w:rsid w:val="00B110B1"/>
    <w:rsid w:val="00B2029D"/>
    <w:rsid w:val="00B20E4C"/>
    <w:rsid w:val="00B52BF0"/>
    <w:rsid w:val="00BC5807"/>
    <w:rsid w:val="00BC6D51"/>
    <w:rsid w:val="00BE29C2"/>
    <w:rsid w:val="00BF3018"/>
    <w:rsid w:val="00BF3BDB"/>
    <w:rsid w:val="00C63FEA"/>
    <w:rsid w:val="00C959C4"/>
    <w:rsid w:val="00CA1B67"/>
    <w:rsid w:val="00CA5CE4"/>
    <w:rsid w:val="00CB6453"/>
    <w:rsid w:val="00D30258"/>
    <w:rsid w:val="00D8319B"/>
    <w:rsid w:val="00DA4E1E"/>
    <w:rsid w:val="00E66500"/>
    <w:rsid w:val="00E926AD"/>
    <w:rsid w:val="00EB3C27"/>
    <w:rsid w:val="00EC5EEA"/>
    <w:rsid w:val="00EC7872"/>
    <w:rsid w:val="00EE3A14"/>
    <w:rsid w:val="00EE50FF"/>
    <w:rsid w:val="00EF3E83"/>
    <w:rsid w:val="00F10C69"/>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78343">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201359579">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3055</Words>
  <Characters>18336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6</cp:revision>
  <cp:lastPrinted>2013-04-22T13:07:00Z</cp:lastPrinted>
  <dcterms:created xsi:type="dcterms:W3CDTF">2013-07-31T10:40:00Z</dcterms:created>
  <dcterms:modified xsi:type="dcterms:W3CDTF">2013-08-01T05:50:00Z</dcterms:modified>
</cp:coreProperties>
</file>